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38" w:rsidRPr="00C421F3" w:rsidRDefault="00D0540F" w:rsidP="00D0540F">
      <w:pPr>
        <w:jc w:val="both"/>
        <w:rPr>
          <w:rFonts w:ascii="Arial" w:hAnsi="Arial" w:cs="Arial"/>
          <w:sz w:val="22"/>
          <w:szCs w:val="22"/>
        </w:rPr>
      </w:pPr>
      <w:r w:rsidRPr="00C421F3">
        <w:rPr>
          <w:rFonts w:ascii="Arial" w:hAnsi="Arial" w:cs="Arial"/>
          <w:b/>
          <w:sz w:val="22"/>
          <w:szCs w:val="22"/>
        </w:rPr>
        <w:t>ŽUP</w:t>
      </w:r>
      <w:r w:rsidR="00EE5B77" w:rsidRPr="00C421F3">
        <w:rPr>
          <w:rFonts w:ascii="Arial" w:hAnsi="Arial" w:cs="Arial"/>
          <w:b/>
          <w:sz w:val="22"/>
          <w:szCs w:val="22"/>
        </w:rPr>
        <w:t>ANIJSKA LUČKA UPRAVA BAKAR-KRALJEVICA-KOSTRENA</w:t>
      </w:r>
      <w:r w:rsidR="00EE5B77" w:rsidRPr="00C421F3">
        <w:rPr>
          <w:rFonts w:ascii="Arial" w:hAnsi="Arial" w:cs="Arial"/>
          <w:sz w:val="22"/>
          <w:szCs w:val="22"/>
        </w:rPr>
        <w:t>, Frankopanska 1a, OIB 33988117113, zastupana po ravnateljici Dijani Mihaljević</w:t>
      </w:r>
      <w:r w:rsidRPr="00C421F3">
        <w:rPr>
          <w:rFonts w:ascii="Arial" w:hAnsi="Arial" w:cs="Arial"/>
          <w:sz w:val="22"/>
          <w:szCs w:val="22"/>
        </w:rPr>
        <w:t xml:space="preserve"> </w:t>
      </w:r>
      <w:r w:rsidR="00E92138" w:rsidRPr="00C421F3">
        <w:rPr>
          <w:rFonts w:ascii="Arial" w:hAnsi="Arial" w:cs="Arial"/>
          <w:sz w:val="22"/>
          <w:szCs w:val="22"/>
        </w:rPr>
        <w:t xml:space="preserve">(u daljnjem tekstu: Lučka uprava), </w:t>
      </w:r>
      <w:r w:rsidRPr="00C421F3">
        <w:rPr>
          <w:rFonts w:ascii="Arial" w:hAnsi="Arial" w:cs="Arial"/>
          <w:sz w:val="22"/>
          <w:szCs w:val="22"/>
        </w:rPr>
        <w:t>i</w:t>
      </w:r>
    </w:p>
    <w:p w:rsidR="00D0540F" w:rsidRPr="00C421F3" w:rsidRDefault="00D0540F" w:rsidP="00D0540F">
      <w:pPr>
        <w:jc w:val="both"/>
        <w:rPr>
          <w:rFonts w:ascii="Arial" w:hAnsi="Arial" w:cs="Arial"/>
          <w:sz w:val="22"/>
          <w:szCs w:val="22"/>
        </w:rPr>
      </w:pPr>
      <w:r w:rsidRPr="00C421F3">
        <w:rPr>
          <w:rFonts w:ascii="Arial" w:hAnsi="Arial" w:cs="Arial"/>
          <w:b/>
          <w:sz w:val="22"/>
          <w:szCs w:val="22"/>
        </w:rPr>
        <w:t>__________________</w:t>
      </w:r>
      <w:r w:rsidRPr="00C421F3">
        <w:rPr>
          <w:rFonts w:ascii="Arial" w:hAnsi="Arial" w:cs="Arial"/>
          <w:sz w:val="22"/>
          <w:szCs w:val="22"/>
        </w:rPr>
        <w:t xml:space="preserve"> (ime i prezime), iz _____________ (adresa), OIB ________________, (u daljnjem tekstu: Korisnik), </w:t>
      </w:r>
    </w:p>
    <w:p w:rsidR="00D0540F" w:rsidRPr="00E92138" w:rsidRDefault="00D0540F" w:rsidP="00D0540F">
      <w:pPr>
        <w:jc w:val="both"/>
        <w:rPr>
          <w:rFonts w:ascii="Arial" w:hAnsi="Arial" w:cs="Arial"/>
          <w:sz w:val="22"/>
          <w:szCs w:val="22"/>
        </w:rPr>
      </w:pPr>
      <w:r w:rsidRPr="00C421F3">
        <w:rPr>
          <w:rFonts w:ascii="Arial" w:hAnsi="Arial" w:cs="Arial"/>
          <w:sz w:val="22"/>
          <w:szCs w:val="22"/>
        </w:rPr>
        <w:t>zaključili su slijedeći</w:t>
      </w:r>
    </w:p>
    <w:p w:rsidR="00D0540F" w:rsidRPr="00E92138" w:rsidRDefault="00D0540F" w:rsidP="00D0540F">
      <w:pPr>
        <w:jc w:val="both"/>
        <w:rPr>
          <w:rFonts w:ascii="Arial" w:hAnsi="Arial" w:cs="Arial"/>
          <w:sz w:val="22"/>
          <w:szCs w:val="22"/>
        </w:rPr>
      </w:pPr>
    </w:p>
    <w:p w:rsidR="00D0540F" w:rsidRPr="00E92138" w:rsidRDefault="00E92138" w:rsidP="00D0540F">
      <w:pPr>
        <w:jc w:val="center"/>
        <w:outlineLvl w:val="0"/>
        <w:rPr>
          <w:rFonts w:ascii="Arial" w:hAnsi="Arial" w:cs="Arial"/>
          <w:b/>
          <w:sz w:val="22"/>
          <w:szCs w:val="22"/>
        </w:rPr>
      </w:pPr>
      <w:r w:rsidRPr="00E92138">
        <w:rPr>
          <w:rFonts w:ascii="Arial" w:hAnsi="Arial" w:cs="Arial"/>
          <w:b/>
          <w:sz w:val="22"/>
          <w:szCs w:val="22"/>
        </w:rPr>
        <w:t>UGOVOR</w:t>
      </w:r>
    </w:p>
    <w:p w:rsidR="00D0540F" w:rsidRPr="00E92138" w:rsidRDefault="00E92138" w:rsidP="00C421F3">
      <w:pPr>
        <w:jc w:val="center"/>
        <w:outlineLvl w:val="0"/>
        <w:rPr>
          <w:rFonts w:ascii="Arial" w:hAnsi="Arial" w:cs="Arial"/>
          <w:b/>
          <w:sz w:val="22"/>
          <w:szCs w:val="22"/>
        </w:rPr>
      </w:pPr>
      <w:r w:rsidRPr="00E92138">
        <w:rPr>
          <w:rFonts w:ascii="Arial" w:hAnsi="Arial" w:cs="Arial"/>
          <w:b/>
          <w:sz w:val="22"/>
          <w:szCs w:val="22"/>
        </w:rPr>
        <w:t>O STALNOM VEZU</w:t>
      </w:r>
      <w:r w:rsidR="00C421F3">
        <w:rPr>
          <w:rFonts w:ascii="Arial" w:hAnsi="Arial" w:cs="Arial"/>
          <w:b/>
        </w:rPr>
        <w:t xml:space="preserve"> u komunalnom dijelu Luke_____________</w:t>
      </w:r>
    </w:p>
    <w:p w:rsidR="00D0540F" w:rsidRPr="00E92138" w:rsidRDefault="00D0540F" w:rsidP="00D0540F">
      <w:pPr>
        <w:jc w:val="center"/>
        <w:rPr>
          <w:rFonts w:ascii="Arial" w:hAnsi="Arial" w:cs="Arial"/>
          <w:b/>
          <w:sz w:val="22"/>
          <w:szCs w:val="22"/>
        </w:rPr>
      </w:pPr>
    </w:p>
    <w:p w:rsidR="00EE5B77" w:rsidRDefault="00E159D3" w:rsidP="00E159D3">
      <w:pPr>
        <w:pStyle w:val="Default"/>
        <w:jc w:val="both"/>
        <w:rPr>
          <w:b/>
          <w:sz w:val="22"/>
          <w:szCs w:val="22"/>
        </w:rPr>
      </w:pPr>
      <w:r w:rsidRPr="00E159D3">
        <w:rPr>
          <w:b/>
          <w:sz w:val="22"/>
          <w:szCs w:val="22"/>
        </w:rPr>
        <w:t>OPĆE ODREDBE</w:t>
      </w:r>
    </w:p>
    <w:p w:rsidR="0027001C" w:rsidRPr="00E159D3" w:rsidRDefault="0027001C" w:rsidP="00E159D3">
      <w:pPr>
        <w:pStyle w:val="Default"/>
        <w:jc w:val="both"/>
        <w:rPr>
          <w:b/>
          <w:sz w:val="22"/>
          <w:szCs w:val="22"/>
        </w:rPr>
      </w:pPr>
    </w:p>
    <w:p w:rsidR="00E159D3" w:rsidRPr="00E159D3" w:rsidRDefault="00E159D3" w:rsidP="00E159D3">
      <w:pPr>
        <w:pStyle w:val="Default"/>
        <w:jc w:val="center"/>
        <w:rPr>
          <w:sz w:val="22"/>
          <w:szCs w:val="22"/>
        </w:rPr>
      </w:pPr>
      <w:r w:rsidRPr="00E159D3">
        <w:rPr>
          <w:sz w:val="22"/>
          <w:szCs w:val="22"/>
        </w:rPr>
        <w:t>Članak 1.</w:t>
      </w:r>
    </w:p>
    <w:p w:rsidR="00EE5B77" w:rsidRPr="00E159D3" w:rsidRDefault="00EE5B77" w:rsidP="00C421F3">
      <w:pPr>
        <w:pStyle w:val="Default"/>
        <w:ind w:firstLine="708"/>
        <w:jc w:val="both"/>
        <w:rPr>
          <w:sz w:val="22"/>
          <w:szCs w:val="22"/>
        </w:rPr>
      </w:pPr>
      <w:r w:rsidRPr="00E159D3">
        <w:rPr>
          <w:sz w:val="22"/>
          <w:szCs w:val="22"/>
        </w:rPr>
        <w:t xml:space="preserve">Ovim Ugovorom ugovorne strane utvrđuju prava i obveze iz obveznog odnosa nastalog na temelju korištenja stalnog veza u komunalnom dijelu luke. </w:t>
      </w:r>
    </w:p>
    <w:p w:rsidR="00EE5B77" w:rsidRPr="00E159D3" w:rsidRDefault="00EE5B77" w:rsidP="00C421F3">
      <w:pPr>
        <w:pStyle w:val="Default"/>
        <w:ind w:firstLine="708"/>
        <w:jc w:val="both"/>
        <w:rPr>
          <w:sz w:val="22"/>
          <w:szCs w:val="22"/>
        </w:rPr>
      </w:pPr>
      <w:r w:rsidRPr="00E159D3">
        <w:rPr>
          <w:sz w:val="22"/>
          <w:szCs w:val="22"/>
        </w:rPr>
        <w:t xml:space="preserve">Na pitanja koje ugovorne strane nisu uredile ovim Ugovorom, primjenjuju se odredbe Zakona o pomorskom dobru i morskim lukama („Narodne novine“ br. 158/03, 141/06, 38/09, 123/11) i Zakon o obveznim odnosima („Narodne novine“ br. 35/05, 41/08, 125/11). </w:t>
      </w:r>
    </w:p>
    <w:p w:rsidR="00E159D3" w:rsidRPr="00E159D3" w:rsidRDefault="00E159D3" w:rsidP="00E159D3">
      <w:pPr>
        <w:pStyle w:val="Default"/>
        <w:jc w:val="both"/>
        <w:rPr>
          <w:sz w:val="22"/>
          <w:szCs w:val="22"/>
        </w:rPr>
      </w:pPr>
    </w:p>
    <w:p w:rsidR="00E159D3" w:rsidRPr="00E159D3" w:rsidRDefault="00EE5B77" w:rsidP="00E159D3">
      <w:pPr>
        <w:pStyle w:val="Default"/>
        <w:jc w:val="center"/>
        <w:rPr>
          <w:sz w:val="22"/>
          <w:szCs w:val="22"/>
        </w:rPr>
      </w:pPr>
      <w:r w:rsidRPr="00E159D3">
        <w:rPr>
          <w:sz w:val="22"/>
          <w:szCs w:val="22"/>
        </w:rPr>
        <w:t>Članak 2.</w:t>
      </w:r>
    </w:p>
    <w:p w:rsidR="00EE5B77" w:rsidRPr="00E159D3" w:rsidRDefault="00EE5B77" w:rsidP="00C421F3">
      <w:pPr>
        <w:pStyle w:val="Default"/>
        <w:ind w:firstLine="708"/>
        <w:jc w:val="both"/>
        <w:rPr>
          <w:sz w:val="22"/>
          <w:szCs w:val="22"/>
        </w:rPr>
      </w:pPr>
      <w:r w:rsidRPr="00E159D3">
        <w:rPr>
          <w:sz w:val="22"/>
          <w:szCs w:val="22"/>
        </w:rPr>
        <w:t>Na obvezni odnos izmeđ</w:t>
      </w:r>
      <w:r w:rsidR="00D360FB">
        <w:rPr>
          <w:sz w:val="22"/>
          <w:szCs w:val="22"/>
        </w:rPr>
        <w:t>u ugovornih strana primjenjuju s</w:t>
      </w:r>
      <w:bookmarkStart w:id="0" w:name="_GoBack"/>
      <w:bookmarkEnd w:id="0"/>
      <w:r w:rsidRPr="00E159D3">
        <w:rPr>
          <w:sz w:val="22"/>
          <w:szCs w:val="22"/>
        </w:rPr>
        <w:t xml:space="preserve">e i Statut te opći akti Lučke uprave koji se donesu u skladu sa Statutom. </w:t>
      </w:r>
    </w:p>
    <w:p w:rsidR="00EE5B77" w:rsidRPr="00E159D3" w:rsidRDefault="00EE5B77" w:rsidP="00C421F3">
      <w:pPr>
        <w:pStyle w:val="Default"/>
        <w:ind w:firstLine="708"/>
        <w:jc w:val="both"/>
        <w:rPr>
          <w:sz w:val="22"/>
          <w:szCs w:val="22"/>
        </w:rPr>
      </w:pPr>
      <w:r w:rsidRPr="00E159D3">
        <w:rPr>
          <w:sz w:val="22"/>
          <w:szCs w:val="22"/>
        </w:rPr>
        <w:t xml:space="preserve">Korisnik potvrđuje da je upoznat sa sadržajem općih akata Lučke uprave te se obvezuje redovito pratiti donošenje novih i promjene postojećih općih akata Lučke uprave. Korisnik potvrđuje da mu je redovito dostupna oglasna ploča Lučke uprave na kojoj se opći akti objavljuju. </w:t>
      </w:r>
    </w:p>
    <w:p w:rsidR="00EE5B77" w:rsidRPr="00E159D3" w:rsidRDefault="00EE5B77" w:rsidP="00C421F3">
      <w:pPr>
        <w:pStyle w:val="Default"/>
        <w:ind w:firstLine="708"/>
        <w:jc w:val="both"/>
        <w:rPr>
          <w:sz w:val="22"/>
          <w:szCs w:val="22"/>
        </w:rPr>
      </w:pPr>
      <w:r w:rsidRPr="00E159D3">
        <w:rPr>
          <w:sz w:val="22"/>
          <w:szCs w:val="22"/>
        </w:rPr>
        <w:t xml:space="preserve">Korisnik se odriče prava prigovora da nije bio upoznat sa sadržajem Statuta i općih akata Lučke uprave. </w:t>
      </w:r>
    </w:p>
    <w:p w:rsidR="00E159D3" w:rsidRPr="00E159D3" w:rsidRDefault="00E159D3" w:rsidP="00E159D3">
      <w:pPr>
        <w:pStyle w:val="Default"/>
        <w:jc w:val="both"/>
        <w:rPr>
          <w:sz w:val="22"/>
          <w:szCs w:val="22"/>
        </w:rPr>
      </w:pPr>
    </w:p>
    <w:p w:rsidR="00EE5B77" w:rsidRPr="00E159D3" w:rsidRDefault="00EE5B77" w:rsidP="00E159D3">
      <w:pPr>
        <w:pStyle w:val="Default"/>
        <w:jc w:val="both"/>
        <w:rPr>
          <w:sz w:val="22"/>
          <w:szCs w:val="22"/>
        </w:rPr>
      </w:pPr>
      <w:r w:rsidRPr="00E159D3">
        <w:rPr>
          <w:b/>
          <w:bCs/>
          <w:i/>
          <w:iCs/>
          <w:sz w:val="22"/>
          <w:szCs w:val="22"/>
        </w:rPr>
        <w:t>PREDMET UGOVORA</w:t>
      </w:r>
    </w:p>
    <w:p w:rsidR="00EE5B77" w:rsidRPr="00E159D3" w:rsidRDefault="00EE5B77" w:rsidP="00E159D3">
      <w:pPr>
        <w:pStyle w:val="Default"/>
        <w:jc w:val="both"/>
        <w:rPr>
          <w:sz w:val="22"/>
          <w:szCs w:val="22"/>
        </w:rPr>
      </w:pPr>
    </w:p>
    <w:p w:rsidR="00EE5B77" w:rsidRPr="00E159D3" w:rsidRDefault="00EE5B77" w:rsidP="00E159D3">
      <w:pPr>
        <w:pStyle w:val="Default"/>
        <w:jc w:val="center"/>
        <w:rPr>
          <w:sz w:val="22"/>
          <w:szCs w:val="22"/>
        </w:rPr>
      </w:pPr>
      <w:r w:rsidRPr="00E159D3">
        <w:rPr>
          <w:sz w:val="22"/>
          <w:szCs w:val="22"/>
        </w:rPr>
        <w:t>Članak 3.</w:t>
      </w:r>
    </w:p>
    <w:p w:rsidR="00EE5B77" w:rsidRPr="00E159D3" w:rsidRDefault="00EE5B77" w:rsidP="00C421F3">
      <w:pPr>
        <w:pStyle w:val="Default"/>
        <w:ind w:firstLine="708"/>
        <w:jc w:val="both"/>
        <w:rPr>
          <w:sz w:val="22"/>
          <w:szCs w:val="22"/>
        </w:rPr>
      </w:pPr>
      <w:r w:rsidRPr="00E159D3">
        <w:rPr>
          <w:sz w:val="22"/>
          <w:szCs w:val="22"/>
        </w:rPr>
        <w:t xml:space="preserve">Lučka uprava daje, a Korisnik prima na upotrebu stalni vez br. </w:t>
      </w:r>
      <w:r w:rsidR="00E159D3" w:rsidRPr="00E159D3">
        <w:rPr>
          <w:b/>
          <w:bCs/>
          <w:sz w:val="22"/>
          <w:szCs w:val="22"/>
        </w:rPr>
        <w:t>______</w:t>
      </w:r>
      <w:r w:rsidRPr="00E159D3">
        <w:rPr>
          <w:sz w:val="22"/>
          <w:szCs w:val="22"/>
        </w:rPr>
        <w:t xml:space="preserve"> komunalnom dijelu luke otvorene za javni promet</w:t>
      </w:r>
      <w:r w:rsidR="00E159D3" w:rsidRPr="00E159D3">
        <w:rPr>
          <w:sz w:val="22"/>
          <w:szCs w:val="22"/>
        </w:rPr>
        <w:t>, luke________________</w:t>
      </w:r>
      <w:r w:rsidRPr="00E159D3">
        <w:rPr>
          <w:sz w:val="22"/>
          <w:szCs w:val="22"/>
        </w:rPr>
        <w:t xml:space="preserve"> (</w:t>
      </w:r>
      <w:r w:rsidRPr="00E159D3">
        <w:rPr>
          <w:i/>
          <w:iCs/>
          <w:sz w:val="22"/>
          <w:szCs w:val="22"/>
        </w:rPr>
        <w:t>u daljnjem tekstu: stalni vez</w:t>
      </w:r>
      <w:r w:rsidRPr="00E159D3">
        <w:rPr>
          <w:sz w:val="22"/>
          <w:szCs w:val="22"/>
        </w:rPr>
        <w:t xml:space="preserve">). </w:t>
      </w:r>
    </w:p>
    <w:p w:rsidR="00E159D3" w:rsidRPr="00E159D3" w:rsidRDefault="00E159D3" w:rsidP="00E159D3">
      <w:pPr>
        <w:pStyle w:val="Default"/>
        <w:jc w:val="both"/>
        <w:rPr>
          <w:sz w:val="22"/>
          <w:szCs w:val="22"/>
        </w:rPr>
      </w:pPr>
      <w:r w:rsidRPr="00E159D3">
        <w:rPr>
          <w:sz w:val="22"/>
          <w:szCs w:val="22"/>
        </w:rPr>
        <w:t xml:space="preserve"> </w:t>
      </w:r>
      <w:r w:rsidR="00C421F3">
        <w:rPr>
          <w:sz w:val="22"/>
          <w:szCs w:val="22"/>
        </w:rPr>
        <w:tab/>
      </w:r>
      <w:r w:rsidRPr="00E159D3">
        <w:rPr>
          <w:sz w:val="22"/>
          <w:szCs w:val="22"/>
        </w:rPr>
        <w:t>Korisnik će stalni vez upotrebljavati isključivo za privez i odvez brodice u njegovom vlasništvu sljedećih identifikacijskih oznaka:</w:t>
      </w:r>
    </w:p>
    <w:tbl>
      <w:tblPr>
        <w:tblStyle w:val="TableGrid"/>
        <w:tblW w:w="0" w:type="auto"/>
        <w:tblLook w:val="04A0" w:firstRow="1" w:lastRow="0" w:firstColumn="1" w:lastColumn="0" w:noHBand="0" w:noVBand="1"/>
      </w:tblPr>
      <w:tblGrid>
        <w:gridCol w:w="2806"/>
        <w:gridCol w:w="2806"/>
      </w:tblGrid>
      <w:tr w:rsidR="00E159D3" w:rsidRPr="00E159D3" w:rsidTr="00E159D3">
        <w:trPr>
          <w:trHeight w:val="309"/>
        </w:trPr>
        <w:tc>
          <w:tcPr>
            <w:tcW w:w="2806" w:type="dxa"/>
          </w:tcPr>
          <w:p w:rsidR="00E159D3" w:rsidRPr="00E159D3" w:rsidRDefault="00E159D3" w:rsidP="00E159D3">
            <w:pPr>
              <w:pStyle w:val="Default"/>
              <w:jc w:val="both"/>
              <w:rPr>
                <w:sz w:val="22"/>
                <w:szCs w:val="22"/>
              </w:rPr>
            </w:pPr>
            <w:r w:rsidRPr="00E159D3">
              <w:rPr>
                <w:sz w:val="22"/>
                <w:szCs w:val="22"/>
              </w:rPr>
              <w:t>Registarska oznaka</w:t>
            </w:r>
          </w:p>
        </w:tc>
        <w:tc>
          <w:tcPr>
            <w:tcW w:w="2806" w:type="dxa"/>
          </w:tcPr>
          <w:p w:rsidR="00E159D3" w:rsidRPr="00E159D3" w:rsidRDefault="00E159D3" w:rsidP="00E159D3">
            <w:pPr>
              <w:pStyle w:val="Default"/>
              <w:jc w:val="both"/>
              <w:rPr>
                <w:sz w:val="22"/>
                <w:szCs w:val="22"/>
              </w:rPr>
            </w:pPr>
          </w:p>
        </w:tc>
      </w:tr>
      <w:tr w:rsidR="00E159D3" w:rsidRPr="00E159D3" w:rsidTr="00E159D3">
        <w:trPr>
          <w:trHeight w:val="309"/>
        </w:trPr>
        <w:tc>
          <w:tcPr>
            <w:tcW w:w="2806" w:type="dxa"/>
          </w:tcPr>
          <w:p w:rsidR="00E159D3" w:rsidRPr="00E159D3" w:rsidRDefault="00E159D3" w:rsidP="00E159D3">
            <w:pPr>
              <w:pStyle w:val="Default"/>
              <w:jc w:val="both"/>
              <w:rPr>
                <w:sz w:val="22"/>
                <w:szCs w:val="22"/>
              </w:rPr>
            </w:pPr>
            <w:r w:rsidRPr="00E159D3">
              <w:rPr>
                <w:sz w:val="22"/>
                <w:szCs w:val="22"/>
              </w:rPr>
              <w:t>Tip plovila</w:t>
            </w:r>
          </w:p>
        </w:tc>
        <w:tc>
          <w:tcPr>
            <w:tcW w:w="2806" w:type="dxa"/>
          </w:tcPr>
          <w:p w:rsidR="00E159D3" w:rsidRPr="00E159D3" w:rsidRDefault="00E159D3" w:rsidP="00E159D3">
            <w:pPr>
              <w:pStyle w:val="Default"/>
              <w:jc w:val="both"/>
              <w:rPr>
                <w:sz w:val="22"/>
                <w:szCs w:val="22"/>
              </w:rPr>
            </w:pPr>
          </w:p>
        </w:tc>
      </w:tr>
      <w:tr w:rsidR="00E159D3" w:rsidRPr="00E159D3" w:rsidTr="00E159D3">
        <w:trPr>
          <w:trHeight w:val="329"/>
        </w:trPr>
        <w:tc>
          <w:tcPr>
            <w:tcW w:w="2806" w:type="dxa"/>
          </w:tcPr>
          <w:p w:rsidR="00E159D3" w:rsidRPr="00E159D3" w:rsidRDefault="00E159D3" w:rsidP="00E159D3">
            <w:pPr>
              <w:pStyle w:val="Default"/>
              <w:jc w:val="both"/>
              <w:rPr>
                <w:sz w:val="22"/>
                <w:szCs w:val="22"/>
              </w:rPr>
            </w:pPr>
            <w:r w:rsidRPr="00E159D3">
              <w:rPr>
                <w:sz w:val="22"/>
                <w:szCs w:val="22"/>
              </w:rPr>
              <w:t>Dužina</w:t>
            </w:r>
          </w:p>
        </w:tc>
        <w:tc>
          <w:tcPr>
            <w:tcW w:w="2806" w:type="dxa"/>
          </w:tcPr>
          <w:p w:rsidR="00E159D3" w:rsidRPr="00E159D3" w:rsidRDefault="00E159D3" w:rsidP="00E159D3">
            <w:pPr>
              <w:pStyle w:val="Default"/>
              <w:jc w:val="both"/>
              <w:rPr>
                <w:sz w:val="22"/>
                <w:szCs w:val="22"/>
              </w:rPr>
            </w:pPr>
          </w:p>
        </w:tc>
      </w:tr>
    </w:tbl>
    <w:p w:rsidR="00E159D3" w:rsidRPr="00E159D3" w:rsidRDefault="00E159D3" w:rsidP="00E159D3">
      <w:pPr>
        <w:autoSpaceDE w:val="0"/>
        <w:autoSpaceDN w:val="0"/>
        <w:adjustRightInd w:val="0"/>
        <w:jc w:val="both"/>
        <w:rPr>
          <w:rFonts w:ascii="Arial" w:eastAsiaTheme="minorHAnsi" w:hAnsi="Arial" w:cs="Arial"/>
          <w:color w:val="000000"/>
          <w:sz w:val="22"/>
          <w:szCs w:val="22"/>
        </w:rPr>
      </w:pPr>
      <w:r w:rsidRPr="00E159D3">
        <w:rPr>
          <w:rFonts w:ascii="Arial" w:eastAsiaTheme="minorHAnsi" w:hAnsi="Arial" w:cs="Arial"/>
          <w:color w:val="000000"/>
          <w:sz w:val="22"/>
          <w:szCs w:val="22"/>
        </w:rPr>
        <w:t>(</w:t>
      </w:r>
      <w:r w:rsidRPr="00E159D3">
        <w:rPr>
          <w:rFonts w:ascii="Arial" w:eastAsiaTheme="minorHAnsi" w:hAnsi="Arial" w:cs="Arial"/>
          <w:i/>
          <w:iCs/>
          <w:color w:val="000000"/>
          <w:sz w:val="22"/>
          <w:szCs w:val="22"/>
        </w:rPr>
        <w:t>u daljem tekst: plovilo</w:t>
      </w:r>
      <w:r w:rsidRPr="00E159D3">
        <w:rPr>
          <w:rFonts w:ascii="Arial" w:eastAsiaTheme="minorHAnsi" w:hAnsi="Arial" w:cs="Arial"/>
          <w:color w:val="000000"/>
          <w:sz w:val="22"/>
          <w:szCs w:val="22"/>
        </w:rPr>
        <w:t xml:space="preserve">). </w:t>
      </w:r>
    </w:p>
    <w:p w:rsidR="00E159D3" w:rsidRPr="00E159D3" w:rsidRDefault="00E159D3" w:rsidP="00626661">
      <w:pPr>
        <w:autoSpaceDE w:val="0"/>
        <w:autoSpaceDN w:val="0"/>
        <w:adjustRightInd w:val="0"/>
        <w:ind w:firstLine="708"/>
        <w:jc w:val="both"/>
        <w:rPr>
          <w:rFonts w:ascii="Arial" w:eastAsiaTheme="minorHAnsi" w:hAnsi="Arial" w:cs="Arial"/>
          <w:color w:val="000000"/>
          <w:sz w:val="22"/>
          <w:szCs w:val="22"/>
        </w:rPr>
      </w:pPr>
      <w:r w:rsidRPr="00E159D3">
        <w:rPr>
          <w:rFonts w:ascii="Arial" w:eastAsiaTheme="minorHAnsi" w:hAnsi="Arial" w:cs="Arial"/>
          <w:color w:val="000000"/>
          <w:sz w:val="22"/>
          <w:szCs w:val="22"/>
        </w:rPr>
        <w:t xml:space="preserve">Pravo na upotrebu stalnog veza iz prethodnog članka ne proteže se na druge plovne objekte u Korisnikovu vlasništvu. </w:t>
      </w:r>
    </w:p>
    <w:p w:rsidR="00212945" w:rsidRPr="00C421F3" w:rsidRDefault="00E159D3" w:rsidP="00626661">
      <w:pPr>
        <w:ind w:firstLine="708"/>
        <w:jc w:val="both"/>
        <w:rPr>
          <w:rFonts w:cstheme="minorBidi"/>
          <w:sz w:val="20"/>
          <w:szCs w:val="20"/>
        </w:rPr>
      </w:pPr>
      <w:r w:rsidRPr="00E159D3">
        <w:rPr>
          <w:rFonts w:ascii="Arial" w:eastAsiaTheme="minorHAnsi" w:hAnsi="Arial" w:cs="Arial"/>
          <w:color w:val="000000"/>
          <w:sz w:val="22"/>
          <w:szCs w:val="22"/>
        </w:rPr>
        <w:t>Pravo na upotrebu stalnog veza iz prethodnog članka ne proteže se na suvlasnike plovila iz stavka 2. ovog članka, osim osoba koje su korisnikovi srodnici po krvi u pravoj liniji do bilo kog stupnja, a u pobočnoj liniji do četvrtog stupnja, bračni drug,</w:t>
      </w:r>
      <w:r w:rsidRPr="00E159D3">
        <w:rPr>
          <w:rFonts w:ascii="Arial" w:eastAsiaTheme="minorHAnsi" w:hAnsi="Arial" w:cs="Arial"/>
          <w:color w:val="000000"/>
        </w:rPr>
        <w:t xml:space="preserve"> izvanbračni drug, životni partner</w:t>
      </w:r>
      <w:r w:rsidRPr="00E159D3">
        <w:rPr>
          <w:rFonts w:ascii="Arial" w:eastAsiaTheme="minorHAnsi" w:hAnsi="Arial" w:cs="Arial"/>
          <w:color w:val="000000"/>
          <w:sz w:val="20"/>
          <w:szCs w:val="20"/>
        </w:rPr>
        <w:t xml:space="preserve"> </w:t>
      </w:r>
      <w:r w:rsidRPr="00E159D3">
        <w:rPr>
          <w:rFonts w:ascii="Arial" w:eastAsiaTheme="minorHAnsi" w:hAnsi="Arial" w:cs="Arial"/>
          <w:color w:val="000000"/>
          <w:sz w:val="22"/>
          <w:szCs w:val="22"/>
        </w:rPr>
        <w:t>ili srodnik po tazbini do drugog stupnja, bez obzira na to je li brak prestao ili nije</w:t>
      </w:r>
      <w:r w:rsidRPr="00E159D3">
        <w:rPr>
          <w:rFonts w:ascii="Arial" w:eastAsiaTheme="minorHAnsi" w:hAnsi="Arial" w:cs="Arial"/>
          <w:color w:val="000000"/>
          <w:sz w:val="20"/>
          <w:szCs w:val="20"/>
        </w:rPr>
        <w:t xml:space="preserve">. </w:t>
      </w:r>
    </w:p>
    <w:p w:rsidR="00626661" w:rsidRDefault="00626661" w:rsidP="00626661">
      <w:pPr>
        <w:autoSpaceDE w:val="0"/>
        <w:autoSpaceDN w:val="0"/>
        <w:adjustRightInd w:val="0"/>
        <w:jc w:val="both"/>
        <w:rPr>
          <w:rFonts w:ascii="Arial" w:eastAsiaTheme="minorHAnsi" w:hAnsi="Arial" w:cs="Arial"/>
          <w:color w:val="000000"/>
          <w:sz w:val="22"/>
          <w:szCs w:val="22"/>
        </w:rPr>
      </w:pPr>
    </w:p>
    <w:p w:rsidR="00212945" w:rsidRPr="00212945" w:rsidRDefault="00212945" w:rsidP="00626661">
      <w:pPr>
        <w:autoSpaceDE w:val="0"/>
        <w:autoSpaceDN w:val="0"/>
        <w:adjustRightInd w:val="0"/>
        <w:jc w:val="center"/>
        <w:rPr>
          <w:rFonts w:ascii="Arial" w:eastAsiaTheme="minorHAnsi" w:hAnsi="Arial" w:cs="Arial"/>
          <w:color w:val="000000"/>
          <w:sz w:val="22"/>
          <w:szCs w:val="22"/>
        </w:rPr>
      </w:pPr>
      <w:r w:rsidRPr="00212945">
        <w:rPr>
          <w:rFonts w:ascii="Arial" w:eastAsiaTheme="minorHAnsi" w:hAnsi="Arial" w:cs="Arial"/>
          <w:color w:val="000000"/>
          <w:sz w:val="22"/>
          <w:szCs w:val="22"/>
        </w:rPr>
        <w:t>Članak 4.</w:t>
      </w:r>
    </w:p>
    <w:p w:rsidR="00D0540F" w:rsidRDefault="00212945" w:rsidP="00626661">
      <w:pPr>
        <w:ind w:firstLine="708"/>
        <w:jc w:val="both"/>
        <w:rPr>
          <w:rFonts w:ascii="Arial" w:eastAsiaTheme="minorHAnsi" w:hAnsi="Arial" w:cs="Arial"/>
          <w:color w:val="000000"/>
          <w:sz w:val="22"/>
          <w:szCs w:val="22"/>
        </w:rPr>
      </w:pPr>
      <w:r w:rsidRPr="00212945">
        <w:rPr>
          <w:rFonts w:ascii="Arial" w:eastAsiaTheme="minorHAnsi" w:hAnsi="Arial" w:cs="Arial"/>
          <w:color w:val="000000"/>
          <w:sz w:val="22"/>
          <w:szCs w:val="22"/>
        </w:rPr>
        <w:t>Pored upotrebe stalnog veza za privez i odvez Korisnikovog plovila, Korisnik je obvezan koristiti usluge koje pruža Lučka uprava ili ovlašteni koncesionari ako je obveznost njihova korištenja propisana općim aktom Lučke uprave u vrijeme važenja ovog Ugovora.</w:t>
      </w:r>
    </w:p>
    <w:p w:rsidR="00212945" w:rsidRDefault="00212945" w:rsidP="00212945">
      <w:pPr>
        <w:jc w:val="both"/>
        <w:rPr>
          <w:rFonts w:ascii="Arial" w:eastAsiaTheme="minorHAnsi" w:hAnsi="Arial" w:cs="Arial"/>
          <w:color w:val="000000"/>
          <w:sz w:val="22"/>
          <w:szCs w:val="22"/>
        </w:rPr>
      </w:pPr>
    </w:p>
    <w:p w:rsidR="00626661" w:rsidRDefault="00626661" w:rsidP="00212945">
      <w:pPr>
        <w:jc w:val="both"/>
        <w:rPr>
          <w:rFonts w:ascii="Arial" w:eastAsiaTheme="minorHAnsi" w:hAnsi="Arial" w:cs="Arial"/>
          <w:color w:val="000000"/>
          <w:sz w:val="22"/>
          <w:szCs w:val="22"/>
        </w:rPr>
      </w:pPr>
    </w:p>
    <w:p w:rsidR="00212945" w:rsidRPr="0027001C" w:rsidRDefault="0027001C" w:rsidP="00212945">
      <w:pPr>
        <w:jc w:val="both"/>
        <w:rPr>
          <w:rFonts w:ascii="Arial" w:eastAsiaTheme="minorHAnsi" w:hAnsi="Arial" w:cs="Arial"/>
          <w:b/>
          <w:color w:val="000000"/>
          <w:sz w:val="22"/>
          <w:szCs w:val="22"/>
        </w:rPr>
      </w:pPr>
      <w:r w:rsidRPr="0027001C">
        <w:rPr>
          <w:rFonts w:ascii="Arial" w:eastAsiaTheme="minorHAnsi" w:hAnsi="Arial" w:cs="Arial"/>
          <w:b/>
          <w:color w:val="000000"/>
          <w:sz w:val="22"/>
          <w:szCs w:val="22"/>
        </w:rPr>
        <w:t>OBVEZE LUČKE UPRAVE</w:t>
      </w:r>
    </w:p>
    <w:p w:rsidR="0027001C" w:rsidRDefault="0027001C" w:rsidP="0027001C">
      <w:pPr>
        <w:jc w:val="center"/>
        <w:rPr>
          <w:rFonts w:ascii="Arial" w:eastAsiaTheme="minorHAnsi" w:hAnsi="Arial" w:cs="Arial"/>
          <w:color w:val="000000"/>
          <w:sz w:val="22"/>
          <w:szCs w:val="22"/>
        </w:rPr>
      </w:pPr>
    </w:p>
    <w:p w:rsidR="0027001C" w:rsidRPr="0027001C" w:rsidRDefault="0027001C" w:rsidP="00626661">
      <w:pPr>
        <w:jc w:val="center"/>
        <w:rPr>
          <w:rFonts w:ascii="Arial" w:eastAsiaTheme="minorHAnsi" w:hAnsi="Arial" w:cs="Arial"/>
          <w:color w:val="000000"/>
          <w:sz w:val="22"/>
          <w:szCs w:val="22"/>
        </w:rPr>
      </w:pPr>
      <w:r w:rsidRPr="0027001C">
        <w:rPr>
          <w:rFonts w:ascii="Arial" w:eastAsiaTheme="minorHAnsi" w:hAnsi="Arial" w:cs="Arial"/>
          <w:color w:val="000000"/>
          <w:sz w:val="22"/>
          <w:szCs w:val="22"/>
        </w:rPr>
        <w:t>Članak 5.</w:t>
      </w:r>
    </w:p>
    <w:p w:rsidR="00583105" w:rsidRDefault="00212945" w:rsidP="00626661">
      <w:pPr>
        <w:autoSpaceDE w:val="0"/>
        <w:autoSpaceDN w:val="0"/>
        <w:adjustRightInd w:val="0"/>
        <w:ind w:firstLine="708"/>
        <w:jc w:val="both"/>
        <w:rPr>
          <w:rFonts w:ascii="Arial" w:eastAsiaTheme="minorHAnsi" w:hAnsi="Arial" w:cs="Arial"/>
          <w:color w:val="000000"/>
        </w:rPr>
      </w:pPr>
      <w:r w:rsidRPr="00212945">
        <w:rPr>
          <w:rFonts w:ascii="Arial" w:eastAsiaTheme="minorHAnsi" w:hAnsi="Arial" w:cs="Arial"/>
          <w:color w:val="000000"/>
          <w:sz w:val="22"/>
          <w:szCs w:val="22"/>
        </w:rPr>
        <w:t>Lučka uprava dužna je Korisniku u svako doba omogućiti privez i odvez njegova plovila na vezu određenom ovim Ugovorom.</w:t>
      </w:r>
    </w:p>
    <w:p w:rsidR="00C421F3" w:rsidRDefault="00212945" w:rsidP="00626661">
      <w:pPr>
        <w:autoSpaceDE w:val="0"/>
        <w:autoSpaceDN w:val="0"/>
        <w:adjustRightInd w:val="0"/>
        <w:ind w:firstLine="708"/>
        <w:jc w:val="both"/>
        <w:rPr>
          <w:rFonts w:ascii="Arial" w:eastAsiaTheme="minorHAnsi" w:hAnsi="Arial" w:cs="Arial"/>
          <w:color w:val="000000"/>
        </w:rPr>
      </w:pPr>
      <w:r w:rsidRPr="00212945">
        <w:rPr>
          <w:rFonts w:ascii="Arial" w:eastAsiaTheme="minorHAnsi" w:hAnsi="Arial" w:cs="Arial"/>
          <w:color w:val="000000"/>
          <w:sz w:val="22"/>
          <w:szCs w:val="22"/>
        </w:rPr>
        <w:t>Lučka uprava dužna je prihvatiti ponudu za korištenje drugih usluga lučkih i ostalih djelatnosti koje nudi korisnicima.</w:t>
      </w:r>
    </w:p>
    <w:p w:rsidR="00212945" w:rsidRDefault="00212945" w:rsidP="00626661">
      <w:pPr>
        <w:autoSpaceDE w:val="0"/>
        <w:autoSpaceDN w:val="0"/>
        <w:adjustRightInd w:val="0"/>
        <w:ind w:firstLine="708"/>
        <w:jc w:val="both"/>
        <w:rPr>
          <w:rFonts w:ascii="Arial" w:eastAsiaTheme="minorHAnsi" w:hAnsi="Arial" w:cs="Arial"/>
          <w:color w:val="000000"/>
          <w:sz w:val="22"/>
          <w:szCs w:val="22"/>
        </w:rPr>
      </w:pPr>
      <w:r w:rsidRPr="00212945">
        <w:rPr>
          <w:rFonts w:ascii="Arial" w:eastAsiaTheme="minorHAnsi" w:hAnsi="Arial" w:cs="Arial"/>
          <w:color w:val="000000"/>
          <w:sz w:val="22"/>
          <w:szCs w:val="22"/>
        </w:rPr>
        <w:t>Korištenje drugih usluga može se ograničiti prema rasporedu vremena korištenja priključaka i uređaja nužnih za pružanje usluge uzimajući u obzir potrebe drugih korisnika stalnih vezova u komunalnom dijelu luke. Raspored vremena određuju djelatnici Lučke uprave pazeći pritom da se Korisnik ne stavi u nepovoljniji položaj u odnosu na druge korisnike.</w:t>
      </w:r>
    </w:p>
    <w:p w:rsidR="0027001C" w:rsidRPr="00212945" w:rsidRDefault="0027001C" w:rsidP="00626661">
      <w:pPr>
        <w:autoSpaceDE w:val="0"/>
        <w:autoSpaceDN w:val="0"/>
        <w:adjustRightInd w:val="0"/>
        <w:jc w:val="both"/>
        <w:rPr>
          <w:rFonts w:ascii="Arial" w:eastAsiaTheme="minorHAnsi" w:hAnsi="Arial" w:cs="Arial"/>
          <w:color w:val="000000"/>
          <w:sz w:val="22"/>
          <w:szCs w:val="22"/>
        </w:rPr>
      </w:pPr>
    </w:p>
    <w:p w:rsidR="00212945" w:rsidRPr="00212945" w:rsidRDefault="00212945" w:rsidP="00626661">
      <w:pPr>
        <w:autoSpaceDE w:val="0"/>
        <w:autoSpaceDN w:val="0"/>
        <w:adjustRightInd w:val="0"/>
        <w:jc w:val="center"/>
        <w:rPr>
          <w:rFonts w:ascii="Arial" w:eastAsiaTheme="minorHAnsi" w:hAnsi="Arial" w:cs="Arial"/>
          <w:color w:val="000000"/>
          <w:sz w:val="22"/>
          <w:szCs w:val="22"/>
        </w:rPr>
      </w:pPr>
      <w:r w:rsidRPr="00212945">
        <w:rPr>
          <w:rFonts w:ascii="Arial" w:eastAsiaTheme="minorHAnsi" w:hAnsi="Arial" w:cs="Arial"/>
          <w:color w:val="000000"/>
          <w:sz w:val="22"/>
          <w:szCs w:val="22"/>
        </w:rPr>
        <w:t>Članak 6.</w:t>
      </w:r>
    </w:p>
    <w:p w:rsidR="00C421F3" w:rsidRDefault="00212945" w:rsidP="00626661">
      <w:pPr>
        <w:autoSpaceDE w:val="0"/>
        <w:autoSpaceDN w:val="0"/>
        <w:adjustRightInd w:val="0"/>
        <w:ind w:firstLine="708"/>
        <w:jc w:val="both"/>
        <w:rPr>
          <w:rFonts w:ascii="Arial" w:eastAsiaTheme="minorHAnsi" w:hAnsi="Arial" w:cs="Arial"/>
          <w:color w:val="000000"/>
        </w:rPr>
      </w:pPr>
      <w:r w:rsidRPr="00212945">
        <w:rPr>
          <w:rFonts w:ascii="Arial" w:eastAsiaTheme="minorHAnsi" w:hAnsi="Arial" w:cs="Arial"/>
          <w:color w:val="000000"/>
          <w:sz w:val="22"/>
          <w:szCs w:val="22"/>
        </w:rPr>
        <w:t xml:space="preserve">Lučka uprava daje na upotrebu stalni vez te pruža usluge u skladu sa stanjem lučke podgradnje u vrijeme sklapanja ovog Ugovora. </w:t>
      </w:r>
    </w:p>
    <w:p w:rsidR="00212945" w:rsidRPr="00212945" w:rsidRDefault="00212945" w:rsidP="00626661">
      <w:pPr>
        <w:autoSpaceDE w:val="0"/>
        <w:autoSpaceDN w:val="0"/>
        <w:adjustRightInd w:val="0"/>
        <w:ind w:firstLine="708"/>
        <w:jc w:val="both"/>
        <w:rPr>
          <w:rFonts w:ascii="Arial" w:eastAsiaTheme="minorHAnsi" w:hAnsi="Arial" w:cs="Arial"/>
          <w:color w:val="000000"/>
          <w:sz w:val="22"/>
          <w:szCs w:val="22"/>
        </w:rPr>
      </w:pPr>
      <w:r w:rsidRPr="00212945">
        <w:rPr>
          <w:rFonts w:ascii="Arial" w:eastAsiaTheme="minorHAnsi" w:hAnsi="Arial" w:cs="Arial"/>
          <w:color w:val="000000"/>
          <w:sz w:val="22"/>
          <w:szCs w:val="22"/>
        </w:rPr>
        <w:t xml:space="preserve">Korisnik sklapanjem ovog Ugovora potvrđuje da je upoznat sa stanjem lučke podgradnje te potvrđuje da je ista podobna za ostvarivanje njegovih prava iz ovog Ugovora. </w:t>
      </w:r>
    </w:p>
    <w:p w:rsidR="00212945" w:rsidRPr="00212945" w:rsidRDefault="00212945" w:rsidP="00626661">
      <w:pPr>
        <w:autoSpaceDE w:val="0"/>
        <w:autoSpaceDN w:val="0"/>
        <w:adjustRightInd w:val="0"/>
        <w:ind w:firstLine="708"/>
        <w:jc w:val="both"/>
        <w:rPr>
          <w:rFonts w:ascii="Arial" w:eastAsiaTheme="minorHAnsi" w:hAnsi="Arial" w:cs="Arial"/>
          <w:color w:val="000000"/>
          <w:sz w:val="22"/>
          <w:szCs w:val="22"/>
        </w:rPr>
      </w:pPr>
      <w:r w:rsidRPr="00212945">
        <w:rPr>
          <w:rFonts w:ascii="Arial" w:eastAsiaTheme="minorHAnsi" w:hAnsi="Arial" w:cs="Arial"/>
          <w:color w:val="000000"/>
          <w:sz w:val="22"/>
          <w:szCs w:val="22"/>
        </w:rPr>
        <w:t xml:space="preserve">Ugovorne strane suglasne su da se ima smatrati kako su Korisniku poznati svi mogući materijalni nedostaci na uređajima lučke podgradnje u vrijeme sklapanja ovog Ugovora. Ova odredba odnosi se i na skrivene nedostatke. </w:t>
      </w:r>
    </w:p>
    <w:p w:rsidR="00212945" w:rsidRDefault="00212945" w:rsidP="00626661">
      <w:pPr>
        <w:autoSpaceDE w:val="0"/>
        <w:autoSpaceDN w:val="0"/>
        <w:adjustRightInd w:val="0"/>
        <w:ind w:firstLine="708"/>
        <w:jc w:val="both"/>
        <w:rPr>
          <w:rFonts w:ascii="Arial" w:eastAsiaTheme="minorHAnsi" w:hAnsi="Arial" w:cs="Arial"/>
          <w:color w:val="000000"/>
          <w:sz w:val="22"/>
          <w:szCs w:val="22"/>
        </w:rPr>
      </w:pPr>
      <w:r w:rsidRPr="00212945">
        <w:rPr>
          <w:rFonts w:ascii="Arial" w:eastAsiaTheme="minorHAnsi" w:hAnsi="Arial" w:cs="Arial"/>
          <w:color w:val="000000"/>
          <w:sz w:val="22"/>
          <w:szCs w:val="22"/>
        </w:rPr>
        <w:t xml:space="preserve">Isključuje se odgovornost Lučke uprave za materijalne nedostatke na uređajima lučke podgradnje kao i odgovornost za štetu nastalu njihovom korištenjem. </w:t>
      </w:r>
    </w:p>
    <w:p w:rsidR="0027001C" w:rsidRPr="00212945" w:rsidRDefault="0027001C" w:rsidP="00626661">
      <w:pPr>
        <w:autoSpaceDE w:val="0"/>
        <w:autoSpaceDN w:val="0"/>
        <w:adjustRightInd w:val="0"/>
        <w:jc w:val="both"/>
        <w:rPr>
          <w:rFonts w:ascii="Arial" w:eastAsiaTheme="minorHAnsi" w:hAnsi="Arial" w:cs="Arial"/>
          <w:color w:val="000000"/>
          <w:sz w:val="22"/>
          <w:szCs w:val="22"/>
        </w:rPr>
      </w:pPr>
    </w:p>
    <w:p w:rsidR="00212945" w:rsidRPr="00212945" w:rsidRDefault="00212945" w:rsidP="00626661">
      <w:pPr>
        <w:autoSpaceDE w:val="0"/>
        <w:autoSpaceDN w:val="0"/>
        <w:adjustRightInd w:val="0"/>
        <w:ind w:left="3540" w:firstLine="708"/>
        <w:jc w:val="both"/>
        <w:rPr>
          <w:rFonts w:ascii="Arial" w:eastAsiaTheme="minorHAnsi" w:hAnsi="Arial" w:cs="Arial"/>
          <w:color w:val="000000"/>
          <w:sz w:val="22"/>
          <w:szCs w:val="22"/>
        </w:rPr>
      </w:pPr>
      <w:r w:rsidRPr="00212945">
        <w:rPr>
          <w:rFonts w:ascii="Arial" w:eastAsiaTheme="minorHAnsi" w:hAnsi="Arial" w:cs="Arial"/>
          <w:color w:val="000000"/>
          <w:sz w:val="22"/>
          <w:szCs w:val="22"/>
        </w:rPr>
        <w:t>Članak 7.</w:t>
      </w:r>
    </w:p>
    <w:p w:rsidR="00C421F3" w:rsidRDefault="00212945" w:rsidP="00626661">
      <w:pPr>
        <w:autoSpaceDE w:val="0"/>
        <w:autoSpaceDN w:val="0"/>
        <w:adjustRightInd w:val="0"/>
        <w:ind w:firstLine="708"/>
        <w:jc w:val="both"/>
        <w:rPr>
          <w:rFonts w:ascii="Arial" w:eastAsiaTheme="minorHAnsi" w:hAnsi="Arial" w:cs="Arial"/>
          <w:color w:val="000000"/>
        </w:rPr>
      </w:pPr>
      <w:r w:rsidRPr="00212945">
        <w:rPr>
          <w:rFonts w:ascii="Arial" w:eastAsiaTheme="minorHAnsi" w:hAnsi="Arial" w:cs="Arial"/>
          <w:color w:val="000000"/>
          <w:sz w:val="22"/>
          <w:szCs w:val="22"/>
        </w:rPr>
        <w:t xml:space="preserve">Ugovorne strane suglasne su da se ima smatrati kako su Korisniku poznati uvjeti plovidbe i rizici vremenskih nepogoda u luci, a osobito stanje i položaj stalnog veza iz članka 3. ovog Ugovora, te svi rizici koje njegovo stanje i položaj predstavljaju za plovilo na tom vezu te druge pomorske objekte u blizini. </w:t>
      </w:r>
    </w:p>
    <w:p w:rsidR="00212945" w:rsidRDefault="00212945" w:rsidP="00626661">
      <w:pPr>
        <w:autoSpaceDE w:val="0"/>
        <w:autoSpaceDN w:val="0"/>
        <w:adjustRightInd w:val="0"/>
        <w:ind w:firstLine="708"/>
        <w:jc w:val="both"/>
        <w:rPr>
          <w:rFonts w:ascii="Arial" w:eastAsiaTheme="minorHAnsi" w:hAnsi="Arial" w:cs="Arial"/>
          <w:color w:val="000000"/>
          <w:sz w:val="22"/>
          <w:szCs w:val="22"/>
        </w:rPr>
      </w:pPr>
      <w:r w:rsidRPr="00212945">
        <w:rPr>
          <w:rFonts w:ascii="Arial" w:eastAsiaTheme="minorHAnsi" w:hAnsi="Arial" w:cs="Arial"/>
          <w:color w:val="000000"/>
          <w:sz w:val="22"/>
          <w:szCs w:val="22"/>
        </w:rPr>
        <w:t xml:space="preserve">Isključuje se odgovornost Lučke uprave za štetu nastalu uslijed stanja iz prethodnog stavka. </w:t>
      </w:r>
    </w:p>
    <w:p w:rsidR="0027001C" w:rsidRPr="00212945" w:rsidRDefault="0027001C" w:rsidP="00626661">
      <w:pPr>
        <w:autoSpaceDE w:val="0"/>
        <w:autoSpaceDN w:val="0"/>
        <w:adjustRightInd w:val="0"/>
        <w:jc w:val="both"/>
        <w:rPr>
          <w:rFonts w:ascii="Arial" w:eastAsiaTheme="minorHAnsi" w:hAnsi="Arial" w:cs="Arial"/>
          <w:color w:val="000000"/>
          <w:sz w:val="22"/>
          <w:szCs w:val="22"/>
        </w:rPr>
      </w:pPr>
    </w:p>
    <w:p w:rsidR="00212945" w:rsidRPr="00212945" w:rsidRDefault="00212945" w:rsidP="00626661">
      <w:pPr>
        <w:autoSpaceDE w:val="0"/>
        <w:autoSpaceDN w:val="0"/>
        <w:adjustRightInd w:val="0"/>
        <w:ind w:left="3540" w:firstLine="708"/>
        <w:jc w:val="both"/>
        <w:rPr>
          <w:rFonts w:ascii="Arial" w:eastAsiaTheme="minorHAnsi" w:hAnsi="Arial" w:cs="Arial"/>
          <w:color w:val="000000"/>
          <w:sz w:val="22"/>
          <w:szCs w:val="22"/>
        </w:rPr>
      </w:pPr>
      <w:r w:rsidRPr="00212945">
        <w:rPr>
          <w:rFonts w:ascii="Arial" w:eastAsiaTheme="minorHAnsi" w:hAnsi="Arial" w:cs="Arial"/>
          <w:color w:val="000000"/>
          <w:sz w:val="22"/>
          <w:szCs w:val="22"/>
        </w:rPr>
        <w:t>Članak 8.</w:t>
      </w:r>
    </w:p>
    <w:p w:rsidR="00212945" w:rsidRPr="00212945" w:rsidRDefault="00212945" w:rsidP="00626661">
      <w:pPr>
        <w:autoSpaceDE w:val="0"/>
        <w:autoSpaceDN w:val="0"/>
        <w:adjustRightInd w:val="0"/>
        <w:ind w:firstLine="708"/>
        <w:jc w:val="both"/>
        <w:rPr>
          <w:rFonts w:ascii="Arial" w:eastAsiaTheme="minorHAnsi" w:hAnsi="Arial" w:cs="Arial"/>
          <w:color w:val="000000"/>
          <w:sz w:val="22"/>
          <w:szCs w:val="22"/>
        </w:rPr>
      </w:pPr>
      <w:r w:rsidRPr="00212945">
        <w:rPr>
          <w:rFonts w:ascii="Arial" w:eastAsiaTheme="minorHAnsi" w:hAnsi="Arial" w:cs="Arial"/>
          <w:color w:val="000000"/>
          <w:sz w:val="22"/>
          <w:szCs w:val="22"/>
        </w:rPr>
        <w:t xml:space="preserve">Ugovorne strane utvrđuju da u luci ne postoji čuvarska služba, odnosno da Lučka uprava ne osigurava zaštitu osoba i imovine. Korisnik je upoznat i da osobe i stvari u luci nisu osigurane kod osiguravajućeg društva od bilo kojeg rizika. </w:t>
      </w:r>
    </w:p>
    <w:p w:rsidR="0027001C" w:rsidRDefault="00212945" w:rsidP="00626661">
      <w:pPr>
        <w:autoSpaceDE w:val="0"/>
        <w:autoSpaceDN w:val="0"/>
        <w:adjustRightInd w:val="0"/>
        <w:ind w:firstLine="708"/>
        <w:jc w:val="both"/>
        <w:rPr>
          <w:rFonts w:ascii="Arial" w:eastAsiaTheme="minorHAnsi" w:hAnsi="Arial" w:cs="Arial"/>
          <w:color w:val="000000"/>
          <w:sz w:val="22"/>
          <w:szCs w:val="22"/>
        </w:rPr>
      </w:pPr>
      <w:r w:rsidRPr="00212945">
        <w:rPr>
          <w:rFonts w:ascii="Arial" w:eastAsiaTheme="minorHAnsi" w:hAnsi="Arial" w:cs="Arial"/>
          <w:color w:val="000000"/>
          <w:sz w:val="22"/>
          <w:szCs w:val="22"/>
        </w:rPr>
        <w:t xml:space="preserve">Isključuje se odgovornost Lučke uprave za štetu nastalu uslijed krađe, oštećenja, požara te ostalih rizika. </w:t>
      </w:r>
    </w:p>
    <w:p w:rsidR="0027001C" w:rsidRDefault="0027001C" w:rsidP="00626661">
      <w:pPr>
        <w:autoSpaceDE w:val="0"/>
        <w:autoSpaceDN w:val="0"/>
        <w:adjustRightInd w:val="0"/>
        <w:jc w:val="both"/>
        <w:rPr>
          <w:rFonts w:ascii="Arial" w:eastAsiaTheme="minorHAnsi" w:hAnsi="Arial" w:cs="Arial"/>
          <w:color w:val="000000"/>
          <w:sz w:val="22"/>
          <w:szCs w:val="22"/>
        </w:rPr>
      </w:pPr>
    </w:p>
    <w:p w:rsidR="0027001C" w:rsidRPr="0027001C" w:rsidRDefault="0027001C" w:rsidP="00626661">
      <w:pPr>
        <w:autoSpaceDE w:val="0"/>
        <w:autoSpaceDN w:val="0"/>
        <w:adjustRightInd w:val="0"/>
        <w:ind w:left="3540"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Članak 9.</w:t>
      </w:r>
    </w:p>
    <w:p w:rsidR="0027001C" w:rsidRP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Isključenje odgovornosti Lučke uprave iz članka 6. do članka 8. ovog Ugovora odnosi se na štetu nastalu Korisnikovom plovilu, njegovoj imovini te imovini trećih osoba na Korisnikovom plovilu, štetu zbog smrti ili tjelesne povrede članova posade te putnika na Korisnikovom plovilu, kao i regresne zahtjeve Korisnika prema Lučkoj upravi. </w:t>
      </w:r>
    </w:p>
    <w:p w:rsid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Ako se unatoč odredbi iz prethodnog stavka utvrdi odgovornost za štetu Lučke uprave prema trećim osobama, Lučka uprava ima pravo regresa prema Korisniku. </w:t>
      </w:r>
    </w:p>
    <w:p w:rsidR="0027001C" w:rsidRPr="0027001C" w:rsidRDefault="0027001C" w:rsidP="00626661">
      <w:pPr>
        <w:autoSpaceDE w:val="0"/>
        <w:autoSpaceDN w:val="0"/>
        <w:adjustRightInd w:val="0"/>
        <w:jc w:val="both"/>
        <w:rPr>
          <w:rFonts w:ascii="Arial" w:eastAsiaTheme="minorHAnsi" w:hAnsi="Arial" w:cs="Arial"/>
          <w:color w:val="000000"/>
          <w:sz w:val="22"/>
          <w:szCs w:val="22"/>
        </w:rPr>
      </w:pPr>
    </w:p>
    <w:p w:rsidR="0027001C" w:rsidRPr="0027001C" w:rsidRDefault="0027001C" w:rsidP="00626661">
      <w:pPr>
        <w:autoSpaceDE w:val="0"/>
        <w:autoSpaceDN w:val="0"/>
        <w:adjustRightInd w:val="0"/>
        <w:ind w:left="3540"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Članak 10.</w:t>
      </w:r>
    </w:p>
    <w:p w:rsidR="0027001C" w:rsidRP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Ako zbog više sile ili kojeg drugog razloga koji Lučka uprava nije mogla predvidjeti ili na čiji nastanak nije mogla utjecati stalni vez bude uništen, oštećen te tako neupotrebljiv za privez Korisnikovog plovila, Lučka uprava će Korisniku omogućiti korištenje drugog veza ako takav vez bude raspoloživ. </w:t>
      </w:r>
    </w:p>
    <w:p w:rsid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lastRenderedPageBreak/>
        <w:t xml:space="preserve">Ako zbog okolnosti iz prethodnog stavka nije moguće osigurati zamjenski stalni vez, Lučka uprava će jednostrano raskinuti ovaj Ugovor i Korisniku vratiti dio uplaćene godišnje naknade za stalni vez razmjeran neiskorištenom vremenu upotrebe. </w:t>
      </w:r>
    </w:p>
    <w:p w:rsidR="0027001C" w:rsidRPr="0027001C" w:rsidRDefault="0027001C" w:rsidP="00626661">
      <w:pPr>
        <w:autoSpaceDE w:val="0"/>
        <w:autoSpaceDN w:val="0"/>
        <w:adjustRightInd w:val="0"/>
        <w:jc w:val="both"/>
        <w:rPr>
          <w:rFonts w:ascii="Arial" w:eastAsiaTheme="minorHAnsi" w:hAnsi="Arial" w:cs="Arial"/>
          <w:color w:val="000000"/>
          <w:sz w:val="22"/>
          <w:szCs w:val="22"/>
        </w:rPr>
      </w:pPr>
    </w:p>
    <w:p w:rsidR="0027001C" w:rsidRDefault="0027001C" w:rsidP="00626661">
      <w:pPr>
        <w:autoSpaceDE w:val="0"/>
        <w:autoSpaceDN w:val="0"/>
        <w:adjustRightInd w:val="0"/>
        <w:jc w:val="both"/>
        <w:rPr>
          <w:rFonts w:ascii="Arial" w:eastAsiaTheme="minorHAnsi" w:hAnsi="Arial" w:cs="Arial"/>
          <w:color w:val="000000"/>
          <w:sz w:val="22"/>
          <w:szCs w:val="22"/>
        </w:rPr>
      </w:pPr>
      <w:r w:rsidRPr="0027001C">
        <w:rPr>
          <w:rFonts w:ascii="Arial" w:eastAsiaTheme="minorHAnsi" w:hAnsi="Arial" w:cs="Arial"/>
          <w:b/>
          <w:bCs/>
          <w:i/>
          <w:iCs/>
          <w:color w:val="000000"/>
          <w:sz w:val="22"/>
          <w:szCs w:val="22"/>
        </w:rPr>
        <w:t xml:space="preserve">OBVEZE KORISNIKA </w:t>
      </w:r>
    </w:p>
    <w:p w:rsidR="0027001C" w:rsidRDefault="0027001C" w:rsidP="00626661">
      <w:pPr>
        <w:autoSpaceDE w:val="0"/>
        <w:autoSpaceDN w:val="0"/>
        <w:adjustRightInd w:val="0"/>
        <w:jc w:val="both"/>
        <w:rPr>
          <w:rFonts w:ascii="Arial" w:eastAsiaTheme="minorHAnsi" w:hAnsi="Arial" w:cs="Arial"/>
          <w:color w:val="000000"/>
          <w:sz w:val="22"/>
          <w:szCs w:val="22"/>
        </w:rPr>
      </w:pPr>
    </w:p>
    <w:p w:rsidR="0027001C" w:rsidRDefault="0027001C" w:rsidP="00626661">
      <w:pPr>
        <w:autoSpaceDE w:val="0"/>
        <w:autoSpaceDN w:val="0"/>
        <w:adjustRightInd w:val="0"/>
        <w:jc w:val="both"/>
        <w:rPr>
          <w:rFonts w:ascii="Arial" w:eastAsiaTheme="minorHAnsi" w:hAnsi="Arial" w:cs="Arial"/>
          <w:color w:val="000000"/>
          <w:sz w:val="22"/>
          <w:szCs w:val="22"/>
        </w:rPr>
      </w:pPr>
    </w:p>
    <w:p w:rsidR="0027001C" w:rsidRPr="0027001C" w:rsidRDefault="0027001C" w:rsidP="00626661">
      <w:pPr>
        <w:autoSpaceDE w:val="0"/>
        <w:autoSpaceDN w:val="0"/>
        <w:adjustRightInd w:val="0"/>
        <w:ind w:left="3540"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Članak 11.</w:t>
      </w:r>
    </w:p>
    <w:p w:rsid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Korisnik je dužan stalni vez upotrebljavati pažnjom koja se redovito primjenjuje pri uporabi stalnog veza u komunalnom dijelu luke, pazeći pritom da pri upotrebi objekata lučke podgradnje te uređaja i opreme iste čuva od oštećenja. </w:t>
      </w:r>
    </w:p>
    <w:p w:rsidR="0027001C" w:rsidRPr="0027001C" w:rsidRDefault="0027001C" w:rsidP="00626661">
      <w:pPr>
        <w:autoSpaceDE w:val="0"/>
        <w:autoSpaceDN w:val="0"/>
        <w:adjustRightInd w:val="0"/>
        <w:jc w:val="both"/>
        <w:rPr>
          <w:rFonts w:ascii="Arial" w:eastAsiaTheme="minorHAnsi" w:hAnsi="Arial" w:cs="Arial"/>
          <w:color w:val="000000"/>
          <w:sz w:val="22"/>
          <w:szCs w:val="22"/>
        </w:rPr>
      </w:pPr>
    </w:p>
    <w:p w:rsidR="0027001C" w:rsidRPr="0027001C" w:rsidRDefault="0027001C" w:rsidP="00626661">
      <w:pPr>
        <w:autoSpaceDE w:val="0"/>
        <w:autoSpaceDN w:val="0"/>
        <w:adjustRightInd w:val="0"/>
        <w:ind w:left="3540"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Članak 12.</w:t>
      </w:r>
    </w:p>
    <w:p w:rsidR="0027001C" w:rsidRP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Korisnik je dužan stalni vez redovito upotrebljavati za privez plovila iz članka 3. ovog Ugovora. </w:t>
      </w:r>
    </w:p>
    <w:p w:rsidR="0027001C" w:rsidRP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Korisnik može prestati upotrebljavati stalni vez samo iz opravdanih razloga (</w:t>
      </w:r>
      <w:r w:rsidRPr="0027001C">
        <w:rPr>
          <w:rFonts w:ascii="Arial" w:eastAsiaTheme="minorHAnsi" w:hAnsi="Arial" w:cs="Arial"/>
          <w:i/>
          <w:iCs/>
          <w:color w:val="000000"/>
          <w:sz w:val="22"/>
          <w:szCs w:val="22"/>
        </w:rPr>
        <w:t>korištenje plovila za plovidbu, popravak plovila, pranje i ličenje i sl</w:t>
      </w:r>
      <w:r w:rsidRPr="0027001C">
        <w:rPr>
          <w:rFonts w:ascii="Arial" w:eastAsiaTheme="minorHAnsi" w:hAnsi="Arial" w:cs="Arial"/>
          <w:color w:val="000000"/>
          <w:sz w:val="22"/>
          <w:szCs w:val="22"/>
        </w:rPr>
        <w:t xml:space="preserve">), na razdoblje ne dulje od šest mjeseci, osim u iznimnim slučajevima. </w:t>
      </w:r>
    </w:p>
    <w:p w:rsidR="0027001C" w:rsidRP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Ako Korisnik prestane upotrebljavati stalni vez na razdoblje dulje od 15 dana, Korisnik je dužan o tome pismeno obavijestiti Lučku upravu uz navođenje razloga zašto ne upotrebljava stalni vez i vremena tijekom kojeg ga neće koristiti. </w:t>
      </w:r>
    </w:p>
    <w:p w:rsidR="0027001C" w:rsidRP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Korisnik je suglasan da Lučka uprava može privremeno dati na korištenje njegov vez drugim osobama, ali najdulje za vrijeme za koje Korisnik obavijesti Lučku upravu da neće upotrebljavati stalni vez. </w:t>
      </w:r>
    </w:p>
    <w:p w:rsid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Ako izvan slučaja iz stavka 2. ovog članka Korisnik ne upotrebljava stalni vez dulje od 15 dana ili o tome ne obavijesti Lučku upravu, smatrat će se da se Korisnik odrekao prava korištenja stalnog veza. </w:t>
      </w:r>
    </w:p>
    <w:p w:rsidR="0027001C" w:rsidRPr="0027001C" w:rsidRDefault="0027001C" w:rsidP="00626661">
      <w:pPr>
        <w:autoSpaceDE w:val="0"/>
        <w:autoSpaceDN w:val="0"/>
        <w:adjustRightInd w:val="0"/>
        <w:jc w:val="both"/>
        <w:rPr>
          <w:rFonts w:ascii="Arial" w:eastAsiaTheme="minorHAnsi" w:hAnsi="Arial" w:cs="Arial"/>
          <w:color w:val="000000"/>
          <w:sz w:val="22"/>
          <w:szCs w:val="22"/>
        </w:rPr>
      </w:pPr>
    </w:p>
    <w:p w:rsidR="0027001C" w:rsidRPr="0027001C" w:rsidRDefault="0027001C" w:rsidP="00626661">
      <w:pPr>
        <w:autoSpaceDE w:val="0"/>
        <w:autoSpaceDN w:val="0"/>
        <w:adjustRightInd w:val="0"/>
        <w:ind w:left="3540"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Članak 13.</w:t>
      </w:r>
    </w:p>
    <w:p w:rsid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Korisnik je dužan o svom trošku opremiti stalni vez plutačama, lancima i konopima u skladu sa odredbama pravilnika kojim se uređuje red u luci. </w:t>
      </w:r>
    </w:p>
    <w:p w:rsidR="0027001C" w:rsidRPr="0027001C" w:rsidRDefault="0027001C" w:rsidP="00626661">
      <w:pPr>
        <w:autoSpaceDE w:val="0"/>
        <w:autoSpaceDN w:val="0"/>
        <w:adjustRightInd w:val="0"/>
        <w:jc w:val="both"/>
        <w:rPr>
          <w:rFonts w:ascii="Arial" w:eastAsiaTheme="minorHAnsi" w:hAnsi="Arial" w:cs="Arial"/>
          <w:color w:val="000000"/>
          <w:sz w:val="22"/>
          <w:szCs w:val="22"/>
        </w:rPr>
      </w:pPr>
    </w:p>
    <w:p w:rsidR="0027001C" w:rsidRPr="0027001C" w:rsidRDefault="0027001C" w:rsidP="00626661">
      <w:pPr>
        <w:autoSpaceDE w:val="0"/>
        <w:autoSpaceDN w:val="0"/>
        <w:adjustRightInd w:val="0"/>
        <w:ind w:left="3540"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Članak 14.</w:t>
      </w:r>
    </w:p>
    <w:p w:rsidR="0027001C" w:rsidRP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Korisnik je dužan za upotrebu stalnog veza iz članka 3. ovog Ugovora plaćati lučku pristojbu u skladu sa Lučkim tarifama Lučke uprave. </w:t>
      </w:r>
    </w:p>
    <w:p w:rsidR="0027001C" w:rsidRP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Lučku pristojbu iz prethodnog stavka Korisnik je dužan plaćati u korist žiro-računa Lučke</w:t>
      </w:r>
      <w:r w:rsidR="00494E52">
        <w:rPr>
          <w:rFonts w:ascii="Arial" w:eastAsiaTheme="minorHAnsi" w:hAnsi="Arial" w:cs="Arial"/>
          <w:color w:val="000000"/>
          <w:sz w:val="22"/>
          <w:szCs w:val="22"/>
        </w:rPr>
        <w:t xml:space="preserve"> uprave broj HR6424020061100108177 </w:t>
      </w:r>
      <w:r w:rsidRPr="0027001C">
        <w:rPr>
          <w:rFonts w:ascii="Arial" w:eastAsiaTheme="minorHAnsi" w:hAnsi="Arial" w:cs="Arial"/>
          <w:color w:val="000000"/>
          <w:sz w:val="22"/>
          <w:szCs w:val="22"/>
        </w:rPr>
        <w:t>k</w:t>
      </w:r>
      <w:r w:rsidR="00494E52">
        <w:rPr>
          <w:rFonts w:ascii="Arial" w:eastAsiaTheme="minorHAnsi" w:hAnsi="Arial" w:cs="Arial"/>
          <w:color w:val="000000"/>
          <w:sz w:val="22"/>
          <w:szCs w:val="22"/>
        </w:rPr>
        <w:t>oji se vodi kod Erste&amp;Steiermarkische Banke D.D.</w:t>
      </w:r>
      <w:r w:rsidRPr="0027001C">
        <w:rPr>
          <w:rFonts w:ascii="Arial" w:eastAsiaTheme="minorHAnsi" w:hAnsi="Arial" w:cs="Arial"/>
          <w:color w:val="000000"/>
          <w:sz w:val="22"/>
          <w:szCs w:val="22"/>
        </w:rPr>
        <w:t xml:space="preserve"> ili drugog računa kojeg odredi Lučka uprava i o tome obavijesti Korisnika pisanom obaviješću. </w:t>
      </w:r>
    </w:p>
    <w:p w:rsidR="0027001C" w:rsidRP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Lučka pristojba plaća se odjednom go</w:t>
      </w:r>
      <w:r w:rsidR="00494E52">
        <w:rPr>
          <w:rFonts w:ascii="Arial" w:eastAsiaTheme="minorHAnsi" w:hAnsi="Arial" w:cs="Arial"/>
          <w:color w:val="000000"/>
          <w:sz w:val="22"/>
          <w:szCs w:val="22"/>
        </w:rPr>
        <w:t>dišnje, najkasnije do 1. lipnja</w:t>
      </w:r>
      <w:r w:rsidRPr="0027001C">
        <w:rPr>
          <w:rFonts w:ascii="Arial" w:eastAsiaTheme="minorHAnsi" w:hAnsi="Arial" w:cs="Arial"/>
          <w:color w:val="000000"/>
          <w:sz w:val="22"/>
          <w:szCs w:val="22"/>
        </w:rPr>
        <w:t xml:space="preserve"> tekuće godine. </w:t>
      </w:r>
    </w:p>
    <w:p w:rsid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Plaćanje pristojbe u roku bitan je element ovog Ugovora. Ako Korisnik ne ispuni obvezu plaćanja lučke pristojbe u roku, Lučka uprava može ovaj Ugovor raskinuti bez stavljanja dodatnog roka Korisniku radi ispunjenja njegove obveze. </w:t>
      </w:r>
    </w:p>
    <w:p w:rsidR="0027001C" w:rsidRPr="0027001C" w:rsidRDefault="0027001C" w:rsidP="00626661">
      <w:pPr>
        <w:autoSpaceDE w:val="0"/>
        <w:autoSpaceDN w:val="0"/>
        <w:adjustRightInd w:val="0"/>
        <w:jc w:val="both"/>
        <w:rPr>
          <w:rFonts w:ascii="Arial" w:eastAsiaTheme="minorHAnsi" w:hAnsi="Arial" w:cs="Arial"/>
          <w:color w:val="000000"/>
          <w:sz w:val="22"/>
          <w:szCs w:val="22"/>
        </w:rPr>
      </w:pPr>
    </w:p>
    <w:p w:rsidR="0027001C" w:rsidRPr="0027001C" w:rsidRDefault="0027001C" w:rsidP="00626661">
      <w:pPr>
        <w:autoSpaceDE w:val="0"/>
        <w:autoSpaceDN w:val="0"/>
        <w:adjustRightInd w:val="0"/>
        <w:ind w:left="3540"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Članak 15.</w:t>
      </w:r>
    </w:p>
    <w:p w:rsid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Korisnik je dužan dopustiti drugim korisnicima komunalnog dijela luke koji s Lučkom upravom imaju sklopljen ugovor o stalnom vezu prelazak preko njegovog plovila, ako je on potreban radi pristupa brodovima, odnosno brodicama u njihovom vlasništvu. </w:t>
      </w:r>
    </w:p>
    <w:p w:rsidR="0027001C" w:rsidRPr="0027001C" w:rsidRDefault="0027001C" w:rsidP="00626661">
      <w:pPr>
        <w:autoSpaceDE w:val="0"/>
        <w:autoSpaceDN w:val="0"/>
        <w:adjustRightInd w:val="0"/>
        <w:jc w:val="both"/>
        <w:rPr>
          <w:rFonts w:ascii="Arial" w:eastAsiaTheme="minorHAnsi" w:hAnsi="Arial" w:cs="Arial"/>
          <w:color w:val="000000"/>
          <w:sz w:val="22"/>
          <w:szCs w:val="22"/>
        </w:rPr>
      </w:pPr>
    </w:p>
    <w:p w:rsidR="0027001C" w:rsidRPr="0027001C" w:rsidRDefault="0027001C" w:rsidP="00626661">
      <w:pPr>
        <w:autoSpaceDE w:val="0"/>
        <w:autoSpaceDN w:val="0"/>
        <w:adjustRightInd w:val="0"/>
        <w:ind w:left="3540"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Članak 16.</w:t>
      </w:r>
    </w:p>
    <w:p w:rsidR="0027001C" w:rsidRP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Ako je stanje Korisnikovog plovila ili njegovih pripadaka, odnosno ostalih stvari koje se na Korisnikovom plovilu nalaze, prema mišljenju Lučke uprave takvo da može predstavljati opasnost za nastanak štete na objektima lučke podgradnje, odnosno ostalih brodova i brodica u luci, Lučka uprava može tražiti od Korisnika da s odgovarajućim osigurateljem sklopi ugovor </w:t>
      </w:r>
      <w:r w:rsidRPr="0027001C">
        <w:rPr>
          <w:rFonts w:ascii="Arial" w:eastAsiaTheme="minorHAnsi" w:hAnsi="Arial" w:cs="Arial"/>
          <w:color w:val="000000"/>
          <w:sz w:val="22"/>
          <w:szCs w:val="22"/>
        </w:rPr>
        <w:lastRenderedPageBreak/>
        <w:t xml:space="preserve">o osiguranju od odgovornosti koji će trajati za cijelo vrijeme važenja ovog Ugovora te odrediti visinu osigurnine koju Korisnik treba ugovoriti. </w:t>
      </w:r>
    </w:p>
    <w:p w:rsidR="0027001C" w:rsidRP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U slučaju iz prethodnog stavka, Korisnik mora sklopiti ugovor o osiguranju u skladu s uvjetima Lučke uprave u roku od petnaest dana od dana sklapanja ovog Ugovora. </w:t>
      </w:r>
    </w:p>
    <w:p w:rsidR="0027001C" w:rsidRP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Ispunjenje obveze iz stavka 1. ovog članka u roku bitan je element ovog Ugovora. Ako Korisnik ne ispuni obvezu iz stavka 1. ovog članka u roku, ovaj Ugovor raskida se po samom Zakonu bez stavljanja dodatnog roka Korisniku radi ispunjenja njegove obveze </w:t>
      </w:r>
    </w:p>
    <w:p w:rsidR="0027001C" w:rsidRPr="0027001C" w:rsidRDefault="0027001C" w:rsidP="00626661">
      <w:pPr>
        <w:autoSpaceDE w:val="0"/>
        <w:autoSpaceDN w:val="0"/>
        <w:adjustRightInd w:val="0"/>
        <w:jc w:val="both"/>
        <w:rPr>
          <w:rFonts w:ascii="Arial" w:eastAsiaTheme="minorHAnsi" w:hAnsi="Arial" w:cs="Arial"/>
          <w:color w:val="000000"/>
          <w:sz w:val="22"/>
          <w:szCs w:val="22"/>
        </w:rPr>
      </w:pPr>
    </w:p>
    <w:p w:rsidR="0027001C" w:rsidRPr="0027001C" w:rsidRDefault="0027001C" w:rsidP="00626661">
      <w:pPr>
        <w:autoSpaceDE w:val="0"/>
        <w:autoSpaceDN w:val="0"/>
        <w:adjustRightInd w:val="0"/>
        <w:jc w:val="both"/>
        <w:rPr>
          <w:rFonts w:ascii="Arial" w:eastAsiaTheme="minorHAnsi" w:hAnsi="Arial" w:cs="Arial"/>
          <w:color w:val="000000"/>
          <w:sz w:val="22"/>
          <w:szCs w:val="22"/>
        </w:rPr>
      </w:pPr>
    </w:p>
    <w:p w:rsidR="0027001C" w:rsidRPr="0027001C" w:rsidRDefault="0027001C" w:rsidP="00626661">
      <w:pPr>
        <w:autoSpaceDE w:val="0"/>
        <w:autoSpaceDN w:val="0"/>
        <w:adjustRightInd w:val="0"/>
        <w:jc w:val="both"/>
        <w:rPr>
          <w:rFonts w:ascii="Arial" w:eastAsiaTheme="minorHAnsi" w:hAnsi="Arial" w:cs="Arial"/>
          <w:color w:val="000000"/>
          <w:sz w:val="22"/>
          <w:szCs w:val="22"/>
        </w:rPr>
      </w:pPr>
    </w:p>
    <w:p w:rsidR="0027001C" w:rsidRPr="0027001C" w:rsidRDefault="0027001C" w:rsidP="00626661">
      <w:pPr>
        <w:autoSpaceDE w:val="0"/>
        <w:autoSpaceDN w:val="0"/>
        <w:adjustRightInd w:val="0"/>
        <w:jc w:val="both"/>
        <w:rPr>
          <w:rFonts w:ascii="Arial" w:eastAsiaTheme="minorHAnsi" w:hAnsi="Arial" w:cs="Arial"/>
          <w:color w:val="000000"/>
          <w:sz w:val="22"/>
          <w:szCs w:val="22"/>
        </w:rPr>
      </w:pPr>
      <w:r w:rsidRPr="0027001C">
        <w:rPr>
          <w:rFonts w:ascii="Arial" w:eastAsiaTheme="minorHAnsi" w:hAnsi="Arial" w:cs="Arial"/>
          <w:b/>
          <w:bCs/>
          <w:i/>
          <w:iCs/>
          <w:color w:val="000000"/>
          <w:sz w:val="22"/>
          <w:szCs w:val="22"/>
        </w:rPr>
        <w:t xml:space="preserve">UVJETI SIGURNOSTI PLOVIDBE U LUCI I ODRŽAVANJA REDA U LUCI </w:t>
      </w:r>
    </w:p>
    <w:p w:rsidR="0027001C" w:rsidRDefault="0027001C" w:rsidP="00626661">
      <w:pPr>
        <w:autoSpaceDE w:val="0"/>
        <w:autoSpaceDN w:val="0"/>
        <w:adjustRightInd w:val="0"/>
        <w:jc w:val="both"/>
        <w:rPr>
          <w:rFonts w:ascii="Arial" w:eastAsiaTheme="minorHAnsi" w:hAnsi="Arial" w:cs="Arial"/>
          <w:color w:val="000000"/>
          <w:sz w:val="22"/>
          <w:szCs w:val="22"/>
        </w:rPr>
      </w:pPr>
    </w:p>
    <w:p w:rsidR="0027001C" w:rsidRPr="0027001C" w:rsidRDefault="0027001C" w:rsidP="00626661">
      <w:pPr>
        <w:autoSpaceDE w:val="0"/>
        <w:autoSpaceDN w:val="0"/>
        <w:adjustRightInd w:val="0"/>
        <w:ind w:left="2832"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Članak 17.</w:t>
      </w:r>
    </w:p>
    <w:p w:rsidR="0027001C" w:rsidRP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Korisnik je dužan za vrijeme boravka u luci pridržavati se propisa o sigurnosti plovidbe te propisa o održavanju reda u luci u skladu s pozitivnim propisima te općim aktima Lučke uprave. </w:t>
      </w:r>
    </w:p>
    <w:p w:rsidR="0027001C" w:rsidRPr="0027001C" w:rsidRDefault="0027001C" w:rsidP="00626661">
      <w:pPr>
        <w:autoSpaceDE w:val="0"/>
        <w:autoSpaceDN w:val="0"/>
        <w:adjustRightInd w:val="0"/>
        <w:ind w:firstLine="360"/>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Prilikom pridržavanja propisa iz prethodnog stavka, Korisnik je dužan osobito: </w:t>
      </w:r>
    </w:p>
    <w:p w:rsidR="0027001C" w:rsidRPr="0027001C" w:rsidRDefault="0027001C" w:rsidP="00626661">
      <w:pPr>
        <w:pStyle w:val="ListParagraph"/>
        <w:numPr>
          <w:ilvl w:val="0"/>
          <w:numId w:val="9"/>
        </w:numPr>
        <w:autoSpaceDE w:val="0"/>
        <w:autoSpaceDN w:val="0"/>
        <w:adjustRightInd w:val="0"/>
        <w:spacing w:after="27"/>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zaštititi svoje plovilo na način da ne oštećuje druge pomorske objekte, te objekte i uređaje u luci, korištenjem bokobrana i sličnih naprava; </w:t>
      </w:r>
    </w:p>
    <w:p w:rsidR="0027001C" w:rsidRPr="0027001C" w:rsidRDefault="0027001C" w:rsidP="00626661">
      <w:pPr>
        <w:pStyle w:val="ListParagraph"/>
        <w:numPr>
          <w:ilvl w:val="0"/>
          <w:numId w:val="9"/>
        </w:numPr>
        <w:autoSpaceDE w:val="0"/>
        <w:autoSpaceDN w:val="0"/>
        <w:adjustRightInd w:val="0"/>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suzdržavati se od svih radnji uslijed kojih bi moglo nastati onečišćenje lučkog područja, oštećenje uređaja i naprava za vez i objekata lučke podgradnje, te takvo ponašanje osigurati i kod članova posade i putnika na njegovom plovilu; </w:t>
      </w:r>
    </w:p>
    <w:p w:rsidR="0027001C" w:rsidRPr="0027001C" w:rsidRDefault="0027001C" w:rsidP="00626661">
      <w:pPr>
        <w:pStyle w:val="ListParagraph"/>
        <w:numPr>
          <w:ilvl w:val="0"/>
          <w:numId w:val="7"/>
        </w:numPr>
        <w:autoSpaceDE w:val="0"/>
        <w:autoSpaceDN w:val="0"/>
        <w:adjustRightInd w:val="0"/>
        <w:spacing w:after="27"/>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obavijestiti Lučku upravu o svim okolnostima koje mogu ugroziti sigurnost plovidbe i red u luci; </w:t>
      </w:r>
    </w:p>
    <w:p w:rsidR="0027001C" w:rsidRPr="0027001C" w:rsidRDefault="0027001C" w:rsidP="00626661">
      <w:pPr>
        <w:pStyle w:val="ListParagraph"/>
        <w:numPr>
          <w:ilvl w:val="0"/>
          <w:numId w:val="7"/>
        </w:numPr>
        <w:autoSpaceDE w:val="0"/>
        <w:autoSpaceDN w:val="0"/>
        <w:adjustRightInd w:val="0"/>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upoznati sve članove posade svog plovila te osobe na njemu sa sadržajem propisa iz stavka 1. ovog članka. </w:t>
      </w:r>
    </w:p>
    <w:p w:rsidR="0027001C" w:rsidRPr="0027001C" w:rsidRDefault="0027001C" w:rsidP="00626661">
      <w:pPr>
        <w:autoSpaceDE w:val="0"/>
        <w:autoSpaceDN w:val="0"/>
        <w:adjustRightInd w:val="0"/>
        <w:jc w:val="both"/>
        <w:rPr>
          <w:rFonts w:ascii="Arial" w:eastAsiaTheme="minorHAnsi" w:hAnsi="Arial" w:cs="Arial"/>
          <w:color w:val="000000"/>
          <w:sz w:val="22"/>
          <w:szCs w:val="22"/>
        </w:rPr>
      </w:pPr>
    </w:p>
    <w:p w:rsidR="0027001C" w:rsidRDefault="0027001C" w:rsidP="00626661">
      <w:pPr>
        <w:autoSpaceDE w:val="0"/>
        <w:autoSpaceDN w:val="0"/>
        <w:adjustRightInd w:val="0"/>
        <w:jc w:val="both"/>
        <w:rPr>
          <w:rFonts w:ascii="Arial" w:eastAsiaTheme="minorHAnsi" w:hAnsi="Arial" w:cs="Arial"/>
          <w:color w:val="000000"/>
          <w:sz w:val="20"/>
          <w:szCs w:val="20"/>
        </w:rPr>
      </w:pPr>
    </w:p>
    <w:p w:rsidR="0027001C" w:rsidRPr="0027001C" w:rsidRDefault="0027001C" w:rsidP="00626661">
      <w:pPr>
        <w:autoSpaceDE w:val="0"/>
        <w:autoSpaceDN w:val="0"/>
        <w:adjustRightInd w:val="0"/>
        <w:jc w:val="both"/>
        <w:rPr>
          <w:rFonts w:ascii="Arial" w:eastAsiaTheme="minorHAnsi" w:hAnsi="Arial" w:cs="Arial"/>
          <w:color w:val="000000"/>
          <w:sz w:val="20"/>
          <w:szCs w:val="20"/>
        </w:rPr>
      </w:pPr>
    </w:p>
    <w:p w:rsidR="0027001C" w:rsidRPr="0027001C" w:rsidRDefault="0027001C" w:rsidP="00626661">
      <w:pPr>
        <w:autoSpaceDE w:val="0"/>
        <w:autoSpaceDN w:val="0"/>
        <w:adjustRightInd w:val="0"/>
        <w:jc w:val="both"/>
        <w:rPr>
          <w:rFonts w:ascii="Arial" w:eastAsiaTheme="minorHAnsi" w:hAnsi="Arial" w:cs="Arial"/>
          <w:b/>
          <w:bCs/>
          <w:i/>
          <w:iCs/>
          <w:color w:val="000000"/>
          <w:sz w:val="22"/>
          <w:szCs w:val="22"/>
        </w:rPr>
      </w:pPr>
      <w:r w:rsidRPr="0027001C">
        <w:rPr>
          <w:rFonts w:ascii="Arial" w:eastAsiaTheme="minorHAnsi" w:hAnsi="Arial" w:cs="Arial"/>
          <w:b/>
          <w:bCs/>
          <w:i/>
          <w:iCs/>
          <w:color w:val="000000"/>
          <w:sz w:val="22"/>
          <w:szCs w:val="22"/>
        </w:rPr>
        <w:t xml:space="preserve">TRAJANJE UGOVORA </w:t>
      </w:r>
    </w:p>
    <w:p w:rsidR="0027001C" w:rsidRPr="0027001C" w:rsidRDefault="0027001C" w:rsidP="00626661">
      <w:pPr>
        <w:autoSpaceDE w:val="0"/>
        <w:autoSpaceDN w:val="0"/>
        <w:adjustRightInd w:val="0"/>
        <w:jc w:val="both"/>
        <w:rPr>
          <w:rFonts w:ascii="Arial" w:eastAsiaTheme="minorHAnsi" w:hAnsi="Arial" w:cs="Arial"/>
          <w:color w:val="000000"/>
          <w:sz w:val="22"/>
          <w:szCs w:val="22"/>
        </w:rPr>
      </w:pPr>
    </w:p>
    <w:p w:rsidR="0027001C" w:rsidRPr="0027001C" w:rsidRDefault="0027001C" w:rsidP="00626661">
      <w:pPr>
        <w:autoSpaceDE w:val="0"/>
        <w:autoSpaceDN w:val="0"/>
        <w:adjustRightInd w:val="0"/>
        <w:ind w:left="2832"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Članak 18.</w:t>
      </w:r>
    </w:p>
    <w:p w:rsidR="0027001C" w:rsidRP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Ovaj Ugovor sklapa se na određeno vrijeme i traje do </w:t>
      </w:r>
      <w:r w:rsidRPr="0027001C">
        <w:rPr>
          <w:rFonts w:ascii="Arial" w:eastAsiaTheme="minorHAnsi" w:hAnsi="Arial" w:cs="Arial"/>
          <w:b/>
          <w:bCs/>
          <w:color w:val="000000"/>
          <w:sz w:val="22"/>
          <w:szCs w:val="22"/>
        </w:rPr>
        <w:t>10 godina</w:t>
      </w:r>
      <w:r w:rsidRPr="0027001C">
        <w:rPr>
          <w:rFonts w:ascii="Arial" w:eastAsiaTheme="minorHAnsi" w:hAnsi="Arial" w:cs="Arial"/>
          <w:color w:val="000000"/>
          <w:sz w:val="22"/>
          <w:szCs w:val="22"/>
        </w:rPr>
        <w:t xml:space="preserve">. </w:t>
      </w:r>
    </w:p>
    <w:p w:rsidR="0027001C" w:rsidRP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Istekom roka iz prethodnog stavka prestaje obvezni odnos između ugovornih strana nastao na temelju ovog Ugovora. </w:t>
      </w:r>
    </w:p>
    <w:p w:rsidR="0027001C" w:rsidRP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Ugovorne strane isključuju primjenu pravila obveznog prava o prešutnom produljenju obveznog odnosa u skladu sa sadržajem ugovora. </w:t>
      </w:r>
    </w:p>
    <w:p w:rsidR="0027001C" w:rsidRPr="0027001C" w:rsidRDefault="0027001C" w:rsidP="00626661">
      <w:pPr>
        <w:autoSpaceDE w:val="0"/>
        <w:autoSpaceDN w:val="0"/>
        <w:adjustRightInd w:val="0"/>
        <w:jc w:val="both"/>
        <w:rPr>
          <w:rFonts w:ascii="Arial" w:eastAsiaTheme="minorHAnsi" w:hAnsi="Arial" w:cs="Arial"/>
          <w:color w:val="000000"/>
          <w:sz w:val="22"/>
          <w:szCs w:val="22"/>
        </w:rPr>
      </w:pPr>
    </w:p>
    <w:p w:rsidR="0027001C" w:rsidRDefault="0027001C" w:rsidP="00626661">
      <w:pPr>
        <w:autoSpaceDE w:val="0"/>
        <w:autoSpaceDN w:val="0"/>
        <w:adjustRightInd w:val="0"/>
        <w:jc w:val="both"/>
        <w:rPr>
          <w:rFonts w:ascii="Arial" w:eastAsiaTheme="minorHAnsi" w:hAnsi="Arial" w:cs="Arial"/>
          <w:b/>
          <w:bCs/>
          <w:i/>
          <w:iCs/>
          <w:color w:val="000000"/>
          <w:sz w:val="22"/>
          <w:szCs w:val="22"/>
        </w:rPr>
      </w:pPr>
      <w:r w:rsidRPr="0027001C">
        <w:rPr>
          <w:rFonts w:ascii="Arial" w:eastAsiaTheme="minorHAnsi" w:hAnsi="Arial" w:cs="Arial"/>
          <w:b/>
          <w:bCs/>
          <w:i/>
          <w:iCs/>
          <w:color w:val="000000"/>
          <w:sz w:val="22"/>
          <w:szCs w:val="22"/>
        </w:rPr>
        <w:t xml:space="preserve">PRESTANAK UGOVORA </w:t>
      </w:r>
    </w:p>
    <w:p w:rsidR="00626661" w:rsidRPr="0027001C" w:rsidRDefault="00626661" w:rsidP="00626661">
      <w:pPr>
        <w:autoSpaceDE w:val="0"/>
        <w:autoSpaceDN w:val="0"/>
        <w:adjustRightInd w:val="0"/>
        <w:jc w:val="both"/>
        <w:rPr>
          <w:rFonts w:ascii="Arial" w:eastAsiaTheme="minorHAnsi" w:hAnsi="Arial" w:cs="Arial"/>
          <w:color w:val="000000"/>
          <w:sz w:val="22"/>
          <w:szCs w:val="22"/>
        </w:rPr>
      </w:pPr>
    </w:p>
    <w:p w:rsidR="0027001C" w:rsidRPr="0027001C" w:rsidRDefault="0027001C" w:rsidP="00626661">
      <w:pPr>
        <w:autoSpaceDE w:val="0"/>
        <w:autoSpaceDN w:val="0"/>
        <w:adjustRightInd w:val="0"/>
        <w:ind w:left="2832"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Članak 19.</w:t>
      </w:r>
    </w:p>
    <w:p w:rsidR="0027001C" w:rsidRP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Ovaj Ugovor prestaje istekom roka na koji je sklopljen. </w:t>
      </w:r>
    </w:p>
    <w:p w:rsid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Ovaj Ugovor može prestati prije isteka roka iz članka 18. ovog Ugovora samo na temelju sporazumnog raskida ugovornih strana ili raskidom u skladu s odredbama ovog Ugovora. </w:t>
      </w:r>
    </w:p>
    <w:p w:rsidR="00626661" w:rsidRPr="0027001C" w:rsidRDefault="00626661" w:rsidP="00626661">
      <w:pPr>
        <w:autoSpaceDE w:val="0"/>
        <w:autoSpaceDN w:val="0"/>
        <w:adjustRightInd w:val="0"/>
        <w:ind w:firstLine="708"/>
        <w:jc w:val="both"/>
        <w:rPr>
          <w:rFonts w:ascii="Arial" w:eastAsiaTheme="minorHAnsi" w:hAnsi="Arial" w:cs="Arial"/>
          <w:color w:val="000000"/>
          <w:sz w:val="22"/>
          <w:szCs w:val="22"/>
        </w:rPr>
      </w:pPr>
    </w:p>
    <w:p w:rsidR="0027001C" w:rsidRPr="0027001C" w:rsidRDefault="0027001C" w:rsidP="00626661">
      <w:pPr>
        <w:autoSpaceDE w:val="0"/>
        <w:autoSpaceDN w:val="0"/>
        <w:adjustRightInd w:val="0"/>
        <w:ind w:left="2832"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Članak 20.</w:t>
      </w:r>
    </w:p>
    <w:p w:rsidR="0027001C" w:rsidRPr="0027001C" w:rsidRDefault="0027001C" w:rsidP="00626661">
      <w:pPr>
        <w:autoSpaceDE w:val="0"/>
        <w:autoSpaceDN w:val="0"/>
        <w:adjustRightInd w:val="0"/>
        <w:ind w:firstLine="360"/>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Lučka uprava može raskinuti ovaj Ugovor jednostranom izjavom, bez ostavljanja dodatnog roka za zahtijevanje ispunjenja, ako se Korisnik ne pridržava odredbi ovog Ugovora, pozitivnih propisa te općih akata Lučke uprave, odnosno Korisnik ne ispunjava obveze iz ovog Ugovora u roku koji je Ugovorom određen, a osobito ako Korisnik: </w:t>
      </w:r>
    </w:p>
    <w:p w:rsidR="0027001C" w:rsidRPr="0027001C" w:rsidRDefault="0027001C" w:rsidP="00626661">
      <w:pPr>
        <w:pStyle w:val="ListParagraph"/>
        <w:numPr>
          <w:ilvl w:val="0"/>
          <w:numId w:val="7"/>
        </w:numPr>
        <w:autoSpaceDE w:val="0"/>
        <w:autoSpaceDN w:val="0"/>
        <w:adjustRightInd w:val="0"/>
        <w:spacing w:after="27"/>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naplatno ili besplatno dopusti upotrebu stalnog veza trećoj osobi bez odobrenja Lučke uprave; </w:t>
      </w:r>
    </w:p>
    <w:p w:rsidR="0027001C" w:rsidRPr="0027001C" w:rsidRDefault="0027001C" w:rsidP="00626661">
      <w:pPr>
        <w:pStyle w:val="ListParagraph"/>
        <w:numPr>
          <w:ilvl w:val="0"/>
          <w:numId w:val="7"/>
        </w:numPr>
        <w:autoSpaceDE w:val="0"/>
        <w:autoSpaceDN w:val="0"/>
        <w:adjustRightInd w:val="0"/>
        <w:spacing w:after="27"/>
        <w:jc w:val="both"/>
        <w:rPr>
          <w:rFonts w:ascii="Arial" w:eastAsiaTheme="minorHAnsi" w:hAnsi="Arial" w:cs="Arial"/>
          <w:color w:val="000000"/>
          <w:sz w:val="22"/>
          <w:szCs w:val="22"/>
        </w:rPr>
      </w:pPr>
      <w:r w:rsidRPr="0027001C">
        <w:rPr>
          <w:rFonts w:ascii="Arial" w:eastAsiaTheme="minorHAnsi" w:hAnsi="Arial" w:cs="Arial"/>
          <w:color w:val="000000"/>
          <w:sz w:val="22"/>
          <w:szCs w:val="22"/>
        </w:rPr>
        <w:lastRenderedPageBreak/>
        <w:t xml:space="preserve">upotrebljava stalni vez za brod, odnosno brodicu u njegovom vlasništvu koja nije plovilo iz članka 3. ovog Ugovora; </w:t>
      </w:r>
    </w:p>
    <w:p w:rsidR="0027001C" w:rsidRPr="0027001C" w:rsidRDefault="0027001C" w:rsidP="00626661">
      <w:pPr>
        <w:pStyle w:val="ListParagraph"/>
        <w:numPr>
          <w:ilvl w:val="0"/>
          <w:numId w:val="7"/>
        </w:numPr>
        <w:autoSpaceDE w:val="0"/>
        <w:autoSpaceDN w:val="0"/>
        <w:adjustRightInd w:val="0"/>
        <w:spacing w:after="27"/>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krši odredbe pozitivnih propisa i općih akata Lučke uprave o sigurnosti plovidbe i redu u luci; </w:t>
      </w:r>
    </w:p>
    <w:p w:rsidR="0027001C" w:rsidRPr="0027001C" w:rsidRDefault="0027001C" w:rsidP="00626661">
      <w:pPr>
        <w:pStyle w:val="ListParagraph"/>
        <w:numPr>
          <w:ilvl w:val="0"/>
          <w:numId w:val="7"/>
        </w:numPr>
        <w:autoSpaceDE w:val="0"/>
        <w:autoSpaceDN w:val="0"/>
        <w:adjustRightInd w:val="0"/>
        <w:spacing w:after="27"/>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prenese pravo vlasništva na plovilu iz članka 4. ovog Ugovora drugoj osobi; </w:t>
      </w:r>
    </w:p>
    <w:p w:rsidR="0027001C" w:rsidRPr="00626661" w:rsidRDefault="0027001C" w:rsidP="00626661">
      <w:pPr>
        <w:pStyle w:val="ListParagraph"/>
        <w:numPr>
          <w:ilvl w:val="0"/>
          <w:numId w:val="7"/>
        </w:numPr>
        <w:autoSpaceDE w:val="0"/>
        <w:autoSpaceDN w:val="0"/>
        <w:adjustRightInd w:val="0"/>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ne plati lučku pristojbu po dospijeću. </w:t>
      </w:r>
    </w:p>
    <w:p w:rsidR="0027001C" w:rsidRDefault="0027001C" w:rsidP="00626661">
      <w:pPr>
        <w:autoSpaceDE w:val="0"/>
        <w:autoSpaceDN w:val="0"/>
        <w:adjustRightInd w:val="0"/>
        <w:ind w:firstLine="360"/>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U slučaju prestanka ovog Ugovora zbog okolnosti sadržanih u odredbi ovog članka, Lučka uprava zadržava naplaćenu lučku pristojbu te pravo na naknadu štete. </w:t>
      </w:r>
    </w:p>
    <w:p w:rsidR="0027001C" w:rsidRPr="0027001C" w:rsidRDefault="0027001C" w:rsidP="00626661">
      <w:pPr>
        <w:autoSpaceDE w:val="0"/>
        <w:autoSpaceDN w:val="0"/>
        <w:adjustRightInd w:val="0"/>
        <w:jc w:val="both"/>
        <w:rPr>
          <w:rFonts w:ascii="Arial" w:eastAsiaTheme="minorHAnsi" w:hAnsi="Arial" w:cs="Arial"/>
          <w:color w:val="000000"/>
          <w:sz w:val="22"/>
          <w:szCs w:val="22"/>
        </w:rPr>
      </w:pPr>
    </w:p>
    <w:p w:rsidR="0027001C" w:rsidRPr="0027001C" w:rsidRDefault="0027001C" w:rsidP="00626661">
      <w:pPr>
        <w:autoSpaceDE w:val="0"/>
        <w:autoSpaceDN w:val="0"/>
        <w:adjustRightInd w:val="0"/>
        <w:ind w:left="2832"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Članak 21.</w:t>
      </w:r>
    </w:p>
    <w:p w:rsidR="0027001C" w:rsidRP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Lučka uprava može jednostrano raskinuti ovaj Ugovor ako zbog provedbe Godišnjeg programa i plana razvoja luka, osnovnih smjernica lučke poslovne politike, izvođenja građevinskih radova ili drugih važnih razloga ukine stalni vez iz članka 3. ovog Ugovora. </w:t>
      </w:r>
    </w:p>
    <w:p w:rsid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U slučaju prestanka ovog Ugovora zbog okolnosti sadržanih u odredbi ovog članka, Lučka uprava će Korisniku vratiti naplaćenu lučku pristojbu. </w:t>
      </w:r>
    </w:p>
    <w:p w:rsidR="0027001C" w:rsidRPr="0027001C" w:rsidRDefault="0027001C" w:rsidP="00626661">
      <w:pPr>
        <w:autoSpaceDE w:val="0"/>
        <w:autoSpaceDN w:val="0"/>
        <w:adjustRightInd w:val="0"/>
        <w:jc w:val="both"/>
        <w:rPr>
          <w:rFonts w:ascii="Arial" w:eastAsiaTheme="minorHAnsi" w:hAnsi="Arial" w:cs="Arial"/>
          <w:color w:val="000000"/>
          <w:sz w:val="22"/>
          <w:szCs w:val="22"/>
        </w:rPr>
      </w:pPr>
    </w:p>
    <w:p w:rsidR="0027001C" w:rsidRPr="0027001C" w:rsidRDefault="0027001C" w:rsidP="00626661">
      <w:pPr>
        <w:autoSpaceDE w:val="0"/>
        <w:autoSpaceDN w:val="0"/>
        <w:adjustRightInd w:val="0"/>
        <w:ind w:left="2832"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Članak 22.</w:t>
      </w:r>
    </w:p>
    <w:p w:rsid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Ovaj Ugovor prestaje raskidom danom kada Korisnik primi izjavu o raskidu. </w:t>
      </w:r>
    </w:p>
    <w:p w:rsidR="0027001C" w:rsidRPr="0027001C" w:rsidRDefault="0027001C" w:rsidP="00626661">
      <w:pPr>
        <w:autoSpaceDE w:val="0"/>
        <w:autoSpaceDN w:val="0"/>
        <w:adjustRightInd w:val="0"/>
        <w:jc w:val="both"/>
        <w:rPr>
          <w:rFonts w:ascii="Arial" w:eastAsiaTheme="minorHAnsi" w:hAnsi="Arial" w:cs="Arial"/>
          <w:color w:val="000000"/>
          <w:sz w:val="22"/>
          <w:szCs w:val="22"/>
        </w:rPr>
      </w:pPr>
    </w:p>
    <w:p w:rsidR="0027001C" w:rsidRPr="0027001C" w:rsidRDefault="0027001C" w:rsidP="00626661">
      <w:pPr>
        <w:autoSpaceDE w:val="0"/>
        <w:autoSpaceDN w:val="0"/>
        <w:adjustRightInd w:val="0"/>
        <w:ind w:left="2832"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Članak 23.</w:t>
      </w:r>
    </w:p>
    <w:p w:rsidR="0027001C" w:rsidRP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Nakon prestanka ovog Ugovora, Korisnik je dužan vratiti stalni vez iz članka 3. ovog Ugovora i ukloniti svoje plovilo iz akvatorija luke u roku od trideset dana od dana prestanka ovog Ugovora. </w:t>
      </w:r>
    </w:p>
    <w:p w:rsidR="0027001C" w:rsidRP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Uređaje ili naprave za privez na kojima je Korisnik na temelju ovog Ugovora imao stalni vez, dužan je Korisnik predati Lučkoj upravi u stanju u kojem ih je primio. </w:t>
      </w:r>
    </w:p>
    <w:p w:rsidR="0027001C" w:rsidRP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Korisnik odgovara za štetu Lučkoj upravi nastalu pri uklanjanju nedostataka na tim uređajima ili napravama nastalih u vrijeme trajanja ovog ugovora. </w:t>
      </w:r>
    </w:p>
    <w:p w:rsid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Ako dokazivanje visine štete iz prethodnog stavka bude otežano ili praćeno većim troškovima, ugovorne strane suglasno unaprijed utvrđuju visinu štete u iznosu od 10.000,00 kuna. </w:t>
      </w:r>
      <w:r w:rsidRPr="0027001C">
        <w:rPr>
          <w:rFonts w:ascii="Arial" w:hAnsi="Arial" w:cs="Arial"/>
          <w:sz w:val="22"/>
          <w:szCs w:val="22"/>
        </w:rPr>
        <w:t>Odredba ovog stavka ne isključuje pravo Lučke uprave da unatoč njegovom sadržaju potražuje i dokazuje stvarni iznos štete.</w:t>
      </w:r>
      <w:r>
        <w:rPr>
          <w:sz w:val="20"/>
          <w:szCs w:val="20"/>
        </w:rPr>
        <w:t xml:space="preserve"> </w:t>
      </w:r>
    </w:p>
    <w:p w:rsidR="0027001C" w:rsidRDefault="0027001C" w:rsidP="00626661">
      <w:pPr>
        <w:autoSpaceDE w:val="0"/>
        <w:autoSpaceDN w:val="0"/>
        <w:adjustRightInd w:val="0"/>
        <w:ind w:firstLine="708"/>
        <w:jc w:val="both"/>
        <w:rPr>
          <w:rFonts w:ascii="Arial" w:eastAsiaTheme="minorHAnsi" w:hAnsi="Arial" w:cs="Arial"/>
          <w:color w:val="000000"/>
          <w:sz w:val="20"/>
          <w:szCs w:val="20"/>
        </w:rPr>
      </w:pPr>
      <w:r w:rsidRPr="0027001C">
        <w:rPr>
          <w:rFonts w:ascii="Arial" w:eastAsiaTheme="minorHAnsi" w:hAnsi="Arial" w:cs="Arial"/>
          <w:color w:val="000000"/>
          <w:sz w:val="22"/>
          <w:szCs w:val="22"/>
        </w:rPr>
        <w:t>U slučaju Korisnikova zakašnjenja s ispunjenjem nenovčane obveze iz stavka 1. ovog članka iz bilo kojeg razloga osim više sile, ugovorne strane ugovaraju ugovornu kaznu (penal) u iznosu od 100,00 kuna za svaki dana zakašnjenja</w:t>
      </w:r>
      <w:r w:rsidRPr="0027001C">
        <w:rPr>
          <w:rFonts w:ascii="Arial" w:eastAsiaTheme="minorHAnsi" w:hAnsi="Arial" w:cs="Arial"/>
          <w:color w:val="000000"/>
          <w:sz w:val="20"/>
          <w:szCs w:val="20"/>
        </w:rPr>
        <w:t xml:space="preserve">. </w:t>
      </w:r>
    </w:p>
    <w:p w:rsidR="003D1360" w:rsidRPr="0027001C" w:rsidRDefault="003D1360" w:rsidP="00626661">
      <w:pPr>
        <w:autoSpaceDE w:val="0"/>
        <w:autoSpaceDN w:val="0"/>
        <w:adjustRightInd w:val="0"/>
        <w:jc w:val="both"/>
        <w:rPr>
          <w:rFonts w:ascii="Arial" w:eastAsiaTheme="minorHAnsi" w:hAnsi="Arial" w:cs="Arial"/>
          <w:color w:val="000000"/>
          <w:sz w:val="20"/>
          <w:szCs w:val="20"/>
        </w:rPr>
      </w:pPr>
    </w:p>
    <w:p w:rsidR="0027001C" w:rsidRDefault="0027001C" w:rsidP="00626661">
      <w:pPr>
        <w:autoSpaceDE w:val="0"/>
        <w:autoSpaceDN w:val="0"/>
        <w:adjustRightInd w:val="0"/>
        <w:jc w:val="both"/>
        <w:rPr>
          <w:rFonts w:ascii="Arial" w:eastAsiaTheme="minorHAnsi" w:hAnsi="Arial" w:cs="Arial"/>
          <w:b/>
          <w:bCs/>
          <w:i/>
          <w:iCs/>
          <w:color w:val="000000"/>
          <w:sz w:val="22"/>
          <w:szCs w:val="22"/>
        </w:rPr>
      </w:pPr>
      <w:r w:rsidRPr="0027001C">
        <w:rPr>
          <w:rFonts w:ascii="Arial" w:eastAsiaTheme="minorHAnsi" w:hAnsi="Arial" w:cs="Arial"/>
          <w:b/>
          <w:bCs/>
          <w:i/>
          <w:iCs/>
          <w:color w:val="000000"/>
          <w:sz w:val="22"/>
          <w:szCs w:val="22"/>
        </w:rPr>
        <w:t xml:space="preserve">POSEBNO O DOSTAVI </w:t>
      </w:r>
    </w:p>
    <w:p w:rsidR="003D1360" w:rsidRPr="0027001C" w:rsidRDefault="003D1360" w:rsidP="00626661">
      <w:pPr>
        <w:autoSpaceDE w:val="0"/>
        <w:autoSpaceDN w:val="0"/>
        <w:adjustRightInd w:val="0"/>
        <w:jc w:val="both"/>
        <w:rPr>
          <w:rFonts w:ascii="Arial" w:eastAsiaTheme="minorHAnsi" w:hAnsi="Arial" w:cs="Arial"/>
          <w:color w:val="000000"/>
          <w:sz w:val="22"/>
          <w:szCs w:val="22"/>
        </w:rPr>
      </w:pPr>
    </w:p>
    <w:p w:rsidR="0027001C" w:rsidRPr="0027001C" w:rsidRDefault="0027001C" w:rsidP="00626661">
      <w:pPr>
        <w:autoSpaceDE w:val="0"/>
        <w:autoSpaceDN w:val="0"/>
        <w:adjustRightInd w:val="0"/>
        <w:ind w:left="2832"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Članak 24.</w:t>
      </w:r>
    </w:p>
    <w:p w:rsidR="0027001C" w:rsidRP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Ugovorne strane suglasne su da se pismena Korisniku dostavljaju putem pošte ili neposredno putem djelatnika Lučke uprave u skladu s odredbama ovog Ugovora. </w:t>
      </w:r>
    </w:p>
    <w:p w:rsidR="0027001C" w:rsidRDefault="0027001C" w:rsidP="00626661">
      <w:pPr>
        <w:autoSpaceDE w:val="0"/>
        <w:autoSpaceDN w:val="0"/>
        <w:adjustRightInd w:val="0"/>
        <w:ind w:firstLine="708"/>
        <w:jc w:val="both"/>
        <w:rPr>
          <w:rFonts w:ascii="Arial" w:eastAsiaTheme="minorHAnsi" w:hAnsi="Arial" w:cs="Arial"/>
          <w:color w:val="000000"/>
          <w:sz w:val="22"/>
          <w:szCs w:val="22"/>
        </w:rPr>
      </w:pPr>
      <w:r w:rsidRPr="0027001C">
        <w:rPr>
          <w:rFonts w:ascii="Arial" w:eastAsiaTheme="minorHAnsi" w:hAnsi="Arial" w:cs="Arial"/>
          <w:color w:val="000000"/>
          <w:sz w:val="22"/>
          <w:szCs w:val="22"/>
        </w:rPr>
        <w:t xml:space="preserve">Dostava pismena Korisniku obavlja se na adresu Korisnika istaknutu u ovom Ugovoru. Ako je Korisnik nakon sklapanja ovog Ugovora promijenio adresu prebivališta, odnosno boravišta ili odredio drugu adresu na kojoj mu se imaju dostavljati pismena, o tome mora pravovremeno pismeno obavijestio Lučku upravu. </w:t>
      </w:r>
    </w:p>
    <w:p w:rsidR="003D1360" w:rsidRPr="0027001C" w:rsidRDefault="003D1360" w:rsidP="00626661">
      <w:pPr>
        <w:autoSpaceDE w:val="0"/>
        <w:autoSpaceDN w:val="0"/>
        <w:adjustRightInd w:val="0"/>
        <w:jc w:val="both"/>
        <w:rPr>
          <w:rFonts w:ascii="Arial" w:eastAsiaTheme="minorHAnsi" w:hAnsi="Arial" w:cs="Arial"/>
          <w:color w:val="000000"/>
          <w:sz w:val="22"/>
          <w:szCs w:val="22"/>
        </w:rPr>
      </w:pPr>
    </w:p>
    <w:p w:rsidR="0027001C" w:rsidRPr="003D1360" w:rsidRDefault="0027001C" w:rsidP="00626661">
      <w:pPr>
        <w:autoSpaceDE w:val="0"/>
        <w:autoSpaceDN w:val="0"/>
        <w:adjustRightInd w:val="0"/>
        <w:ind w:left="3540"/>
        <w:jc w:val="both"/>
        <w:rPr>
          <w:rFonts w:ascii="Arial" w:eastAsiaTheme="minorHAnsi" w:hAnsi="Arial" w:cs="Arial"/>
          <w:color w:val="000000"/>
          <w:sz w:val="22"/>
          <w:szCs w:val="22"/>
        </w:rPr>
      </w:pPr>
      <w:r w:rsidRPr="003D1360">
        <w:rPr>
          <w:rFonts w:ascii="Arial" w:eastAsiaTheme="minorHAnsi" w:hAnsi="Arial" w:cs="Arial"/>
          <w:color w:val="000000"/>
          <w:sz w:val="22"/>
          <w:szCs w:val="22"/>
        </w:rPr>
        <w:t>Članak 25.</w:t>
      </w:r>
    </w:p>
    <w:p w:rsidR="003D1360" w:rsidRPr="003D1360" w:rsidRDefault="003D1360" w:rsidP="00626661">
      <w:pPr>
        <w:autoSpaceDE w:val="0"/>
        <w:autoSpaceDN w:val="0"/>
        <w:adjustRightInd w:val="0"/>
        <w:ind w:firstLine="708"/>
        <w:jc w:val="both"/>
        <w:rPr>
          <w:rFonts w:ascii="Arial" w:eastAsiaTheme="minorHAnsi" w:hAnsi="Arial" w:cs="Arial"/>
          <w:color w:val="000000"/>
          <w:sz w:val="22"/>
          <w:szCs w:val="22"/>
        </w:rPr>
      </w:pPr>
      <w:r w:rsidRPr="003D1360">
        <w:rPr>
          <w:rFonts w:ascii="Arial" w:eastAsiaTheme="minorHAnsi" w:hAnsi="Arial" w:cs="Arial"/>
          <w:color w:val="000000"/>
          <w:sz w:val="22"/>
          <w:szCs w:val="22"/>
        </w:rPr>
        <w:t xml:space="preserve">Pismena se dostavljaju Korisniku preporučenom pošiljkom s povratnicom na adresu iz ovog Ugovora, odnosno adresi iz članka 25. stavka 2. ovog Ugovora. </w:t>
      </w:r>
    </w:p>
    <w:p w:rsidR="003D1360" w:rsidRDefault="003D1360" w:rsidP="00626661">
      <w:pPr>
        <w:autoSpaceDE w:val="0"/>
        <w:autoSpaceDN w:val="0"/>
        <w:adjustRightInd w:val="0"/>
        <w:jc w:val="both"/>
        <w:rPr>
          <w:rFonts w:ascii="Arial" w:eastAsiaTheme="minorHAnsi" w:hAnsi="Arial" w:cs="Arial"/>
          <w:color w:val="000000"/>
          <w:sz w:val="22"/>
          <w:szCs w:val="22"/>
        </w:rPr>
      </w:pPr>
      <w:r w:rsidRPr="003D1360">
        <w:rPr>
          <w:rFonts w:ascii="Arial" w:eastAsiaTheme="minorHAnsi" w:hAnsi="Arial" w:cs="Arial"/>
          <w:color w:val="000000"/>
          <w:sz w:val="22"/>
          <w:szCs w:val="22"/>
        </w:rPr>
        <w:t xml:space="preserve">Ako se dostava Korisniku nije dvaput mogla obaviti u skladu s odredbom prethodnog stavka, ugovorne strane suglasne su da se dostava za Korisnika obavi stavljanjem na oglasnu ploču Lučke uprave. Istekom osmog dana od dana objave na oglasnoj ploči Lučke uprave smatra se da je dostava pismena korisniku obavljena. </w:t>
      </w:r>
    </w:p>
    <w:p w:rsidR="003D1360" w:rsidRDefault="003D1360" w:rsidP="00626661">
      <w:pPr>
        <w:autoSpaceDE w:val="0"/>
        <w:autoSpaceDN w:val="0"/>
        <w:adjustRightInd w:val="0"/>
        <w:jc w:val="both"/>
        <w:rPr>
          <w:rFonts w:ascii="Arial" w:eastAsiaTheme="minorHAnsi" w:hAnsi="Arial" w:cs="Arial"/>
          <w:color w:val="000000"/>
          <w:sz w:val="22"/>
          <w:szCs w:val="22"/>
        </w:rPr>
      </w:pPr>
    </w:p>
    <w:p w:rsidR="00626661" w:rsidRPr="003D1360" w:rsidRDefault="00626661" w:rsidP="00626661">
      <w:pPr>
        <w:autoSpaceDE w:val="0"/>
        <w:autoSpaceDN w:val="0"/>
        <w:adjustRightInd w:val="0"/>
        <w:jc w:val="both"/>
        <w:rPr>
          <w:rFonts w:ascii="Arial" w:eastAsiaTheme="minorHAnsi" w:hAnsi="Arial" w:cs="Arial"/>
          <w:color w:val="000000"/>
          <w:sz w:val="22"/>
          <w:szCs w:val="22"/>
        </w:rPr>
      </w:pPr>
    </w:p>
    <w:p w:rsidR="003D1360" w:rsidRPr="003D1360" w:rsidRDefault="003D1360" w:rsidP="00626661">
      <w:pPr>
        <w:autoSpaceDE w:val="0"/>
        <w:autoSpaceDN w:val="0"/>
        <w:adjustRightInd w:val="0"/>
        <w:ind w:left="2832" w:firstLine="708"/>
        <w:jc w:val="both"/>
        <w:rPr>
          <w:rFonts w:ascii="Arial" w:eastAsiaTheme="minorHAnsi" w:hAnsi="Arial" w:cs="Arial"/>
          <w:color w:val="000000"/>
          <w:sz w:val="22"/>
          <w:szCs w:val="22"/>
        </w:rPr>
      </w:pPr>
      <w:r w:rsidRPr="003D1360">
        <w:rPr>
          <w:rFonts w:ascii="Arial" w:eastAsiaTheme="minorHAnsi" w:hAnsi="Arial" w:cs="Arial"/>
          <w:color w:val="000000"/>
          <w:sz w:val="22"/>
          <w:szCs w:val="22"/>
        </w:rPr>
        <w:lastRenderedPageBreak/>
        <w:t>Članak 26.</w:t>
      </w:r>
    </w:p>
    <w:p w:rsidR="003D1360" w:rsidRPr="003D1360" w:rsidRDefault="003D1360" w:rsidP="00626661">
      <w:pPr>
        <w:autoSpaceDE w:val="0"/>
        <w:autoSpaceDN w:val="0"/>
        <w:adjustRightInd w:val="0"/>
        <w:ind w:firstLine="708"/>
        <w:jc w:val="both"/>
        <w:rPr>
          <w:rFonts w:ascii="Arial" w:eastAsiaTheme="minorHAnsi" w:hAnsi="Arial" w:cs="Arial"/>
          <w:color w:val="000000"/>
          <w:sz w:val="22"/>
          <w:szCs w:val="22"/>
        </w:rPr>
      </w:pPr>
      <w:r w:rsidRPr="003D1360">
        <w:rPr>
          <w:rFonts w:ascii="Arial" w:eastAsiaTheme="minorHAnsi" w:hAnsi="Arial" w:cs="Arial"/>
          <w:color w:val="000000"/>
          <w:sz w:val="22"/>
          <w:szCs w:val="22"/>
        </w:rPr>
        <w:t xml:space="preserve">U slučaju spora između ugovornih strana iz ovog Ugovora, iste su suglasne da se tužba ili prijedlog za ovrhu dostavi ugovornim stranama na adrese istaknute u ovom Ugovoru, odnosno adresi iz članka 25. stavka 2. ovog Ugovora. Ova odredba predstavlja sporazum o načinu dostave pismena u sudskom postupku u smislu odredbe članka 133.b Zakona o parničnom postupku („Narodne novine“ br. 53/91, 91/92, 58/93, 112/99, 88/01, 117/03, 88/05, 02/07, 84/08, 123/08, 57/11, 148/11). </w:t>
      </w:r>
    </w:p>
    <w:p w:rsidR="003D1360" w:rsidRPr="003D1360" w:rsidRDefault="003D1360" w:rsidP="00626661">
      <w:pPr>
        <w:autoSpaceDE w:val="0"/>
        <w:autoSpaceDN w:val="0"/>
        <w:adjustRightInd w:val="0"/>
        <w:ind w:firstLine="708"/>
        <w:jc w:val="both"/>
        <w:rPr>
          <w:rFonts w:ascii="Arial" w:eastAsiaTheme="minorHAnsi" w:hAnsi="Arial" w:cs="Arial"/>
          <w:color w:val="000000"/>
          <w:sz w:val="22"/>
          <w:szCs w:val="22"/>
        </w:rPr>
      </w:pPr>
      <w:r w:rsidRPr="003D1360">
        <w:rPr>
          <w:rFonts w:ascii="Arial" w:eastAsiaTheme="minorHAnsi" w:hAnsi="Arial" w:cs="Arial"/>
          <w:color w:val="000000"/>
          <w:sz w:val="22"/>
          <w:szCs w:val="22"/>
        </w:rPr>
        <w:t xml:space="preserve">Ugovorne strane ističu da su upoznate sa svim pravnim posljedicama neuredne dostave. </w:t>
      </w:r>
    </w:p>
    <w:p w:rsidR="003D1360" w:rsidRPr="003D1360" w:rsidRDefault="003D1360" w:rsidP="00626661">
      <w:pPr>
        <w:autoSpaceDE w:val="0"/>
        <w:autoSpaceDN w:val="0"/>
        <w:adjustRightInd w:val="0"/>
        <w:jc w:val="both"/>
        <w:rPr>
          <w:rFonts w:ascii="Arial" w:eastAsiaTheme="minorHAnsi" w:hAnsi="Arial" w:cs="Arial"/>
          <w:color w:val="000000"/>
          <w:sz w:val="22"/>
          <w:szCs w:val="22"/>
        </w:rPr>
      </w:pPr>
    </w:p>
    <w:p w:rsidR="003D1360" w:rsidRDefault="003D1360" w:rsidP="00626661">
      <w:pPr>
        <w:autoSpaceDE w:val="0"/>
        <w:autoSpaceDN w:val="0"/>
        <w:adjustRightInd w:val="0"/>
        <w:jc w:val="both"/>
        <w:rPr>
          <w:rFonts w:ascii="Arial" w:eastAsiaTheme="minorHAnsi" w:hAnsi="Arial" w:cs="Arial"/>
          <w:color w:val="000000"/>
          <w:sz w:val="20"/>
          <w:szCs w:val="20"/>
        </w:rPr>
      </w:pPr>
    </w:p>
    <w:p w:rsidR="003D1360" w:rsidRDefault="003D1360" w:rsidP="00626661">
      <w:pPr>
        <w:autoSpaceDE w:val="0"/>
        <w:autoSpaceDN w:val="0"/>
        <w:adjustRightInd w:val="0"/>
        <w:jc w:val="both"/>
        <w:rPr>
          <w:rFonts w:ascii="Arial" w:eastAsiaTheme="minorHAnsi" w:hAnsi="Arial" w:cs="Arial"/>
          <w:color w:val="000000"/>
          <w:sz w:val="20"/>
          <w:szCs w:val="20"/>
        </w:rPr>
      </w:pPr>
    </w:p>
    <w:p w:rsidR="003D1360" w:rsidRPr="003D1360" w:rsidRDefault="003D1360" w:rsidP="00626661">
      <w:pPr>
        <w:autoSpaceDE w:val="0"/>
        <w:autoSpaceDN w:val="0"/>
        <w:adjustRightInd w:val="0"/>
        <w:jc w:val="both"/>
        <w:rPr>
          <w:rFonts w:ascii="Arial" w:eastAsiaTheme="minorHAnsi" w:hAnsi="Arial" w:cs="Arial"/>
          <w:color w:val="000000"/>
          <w:sz w:val="20"/>
          <w:szCs w:val="20"/>
        </w:rPr>
      </w:pPr>
    </w:p>
    <w:p w:rsidR="0027001C" w:rsidRPr="003D1360" w:rsidRDefault="003D1360" w:rsidP="00626661">
      <w:pPr>
        <w:autoSpaceDE w:val="0"/>
        <w:autoSpaceDN w:val="0"/>
        <w:adjustRightInd w:val="0"/>
        <w:jc w:val="both"/>
        <w:rPr>
          <w:rFonts w:ascii="Arial" w:eastAsiaTheme="minorHAnsi" w:hAnsi="Arial" w:cs="Arial"/>
          <w:b/>
          <w:bCs/>
          <w:i/>
          <w:iCs/>
          <w:color w:val="000000"/>
          <w:sz w:val="22"/>
          <w:szCs w:val="22"/>
        </w:rPr>
      </w:pPr>
      <w:r w:rsidRPr="003D1360">
        <w:rPr>
          <w:rFonts w:ascii="Arial" w:eastAsiaTheme="minorHAnsi" w:hAnsi="Arial" w:cs="Arial"/>
          <w:b/>
          <w:bCs/>
          <w:i/>
          <w:iCs/>
          <w:color w:val="000000"/>
          <w:sz w:val="22"/>
          <w:szCs w:val="22"/>
        </w:rPr>
        <w:t>ZAVRŠNE ODREDBE</w:t>
      </w:r>
    </w:p>
    <w:p w:rsidR="003D1360" w:rsidRPr="003D1360" w:rsidRDefault="003D1360" w:rsidP="00626661">
      <w:pPr>
        <w:autoSpaceDE w:val="0"/>
        <w:autoSpaceDN w:val="0"/>
        <w:adjustRightInd w:val="0"/>
        <w:jc w:val="both"/>
        <w:rPr>
          <w:rFonts w:ascii="Arial" w:eastAsiaTheme="minorHAnsi" w:hAnsi="Arial" w:cs="Arial"/>
          <w:b/>
          <w:bCs/>
          <w:i/>
          <w:iCs/>
          <w:color w:val="000000"/>
          <w:sz w:val="22"/>
          <w:szCs w:val="22"/>
        </w:rPr>
      </w:pPr>
    </w:p>
    <w:p w:rsidR="003D1360" w:rsidRPr="003D1360" w:rsidRDefault="003D1360" w:rsidP="00626661">
      <w:pPr>
        <w:autoSpaceDE w:val="0"/>
        <w:autoSpaceDN w:val="0"/>
        <w:adjustRightInd w:val="0"/>
        <w:ind w:left="2832" w:firstLine="708"/>
        <w:jc w:val="both"/>
        <w:rPr>
          <w:rFonts w:ascii="Arial" w:eastAsiaTheme="minorHAnsi" w:hAnsi="Arial" w:cs="Arial"/>
          <w:color w:val="000000"/>
          <w:sz w:val="22"/>
          <w:szCs w:val="22"/>
        </w:rPr>
      </w:pPr>
      <w:r w:rsidRPr="003D1360">
        <w:rPr>
          <w:rFonts w:ascii="Arial" w:eastAsiaTheme="minorHAnsi" w:hAnsi="Arial" w:cs="Arial"/>
          <w:color w:val="000000"/>
          <w:sz w:val="22"/>
          <w:szCs w:val="22"/>
        </w:rPr>
        <w:t>Članak 27.</w:t>
      </w:r>
    </w:p>
    <w:p w:rsidR="003D1360" w:rsidRPr="003D1360" w:rsidRDefault="003D1360" w:rsidP="00626661">
      <w:pPr>
        <w:autoSpaceDE w:val="0"/>
        <w:autoSpaceDN w:val="0"/>
        <w:adjustRightInd w:val="0"/>
        <w:ind w:firstLine="708"/>
        <w:jc w:val="both"/>
        <w:rPr>
          <w:rFonts w:ascii="Arial" w:eastAsiaTheme="minorHAnsi" w:hAnsi="Arial" w:cs="Arial"/>
          <w:color w:val="000000"/>
          <w:sz w:val="22"/>
          <w:szCs w:val="22"/>
        </w:rPr>
      </w:pPr>
      <w:r w:rsidRPr="003D1360">
        <w:rPr>
          <w:rFonts w:ascii="Arial" w:eastAsiaTheme="minorHAnsi" w:hAnsi="Arial" w:cs="Arial"/>
          <w:color w:val="000000"/>
          <w:sz w:val="22"/>
          <w:szCs w:val="22"/>
        </w:rPr>
        <w:t xml:space="preserve">Potpisom ovog Ugovora ugovorne strane potvrđuju da su pročitale njegov sadržaj, da razumiju prava i obveze koje iz njega proizlaze te ih u cijelosti prihvaćaju. </w:t>
      </w:r>
    </w:p>
    <w:p w:rsidR="003D1360" w:rsidRDefault="003D1360" w:rsidP="00626661">
      <w:pPr>
        <w:autoSpaceDE w:val="0"/>
        <w:autoSpaceDN w:val="0"/>
        <w:adjustRightInd w:val="0"/>
        <w:ind w:firstLine="708"/>
        <w:jc w:val="both"/>
        <w:rPr>
          <w:rFonts w:ascii="Arial" w:eastAsiaTheme="minorHAnsi" w:hAnsi="Arial" w:cs="Arial"/>
          <w:color w:val="000000"/>
          <w:sz w:val="22"/>
          <w:szCs w:val="22"/>
        </w:rPr>
      </w:pPr>
      <w:r w:rsidRPr="003D1360">
        <w:rPr>
          <w:rFonts w:ascii="Arial" w:eastAsiaTheme="minorHAnsi" w:hAnsi="Arial" w:cs="Arial"/>
          <w:color w:val="000000"/>
          <w:sz w:val="22"/>
          <w:szCs w:val="22"/>
        </w:rPr>
        <w:t xml:space="preserve">Odredbe ovog Ugovora tumačit će se isključivo kako glase. Ako između ugovornih strana nastane spor glede tumačenja odredbi ovog Ugovora, ugovorne strane suglasne su da se sporne odredbe tumače na način koji je povoljniji za Lučku upravu. </w:t>
      </w:r>
    </w:p>
    <w:p w:rsidR="003D1360" w:rsidRPr="003D1360" w:rsidRDefault="00626661" w:rsidP="00626661">
      <w:pPr>
        <w:autoSpaceDE w:val="0"/>
        <w:autoSpaceDN w:val="0"/>
        <w:adjustRightInd w:val="0"/>
        <w:jc w:val="both"/>
        <w:rPr>
          <w:rFonts w:ascii="Arial" w:eastAsiaTheme="minorHAnsi" w:hAnsi="Arial" w:cs="Arial"/>
          <w:color w:val="000000"/>
          <w:sz w:val="22"/>
          <w:szCs w:val="22"/>
        </w:rPr>
      </w:pPr>
      <w:r>
        <w:rPr>
          <w:rFonts w:ascii="Arial" w:eastAsiaTheme="minorHAnsi" w:hAnsi="Arial" w:cs="Arial"/>
          <w:color w:val="000000"/>
          <w:sz w:val="22"/>
          <w:szCs w:val="22"/>
        </w:rPr>
        <w:tab/>
      </w:r>
    </w:p>
    <w:p w:rsidR="003D1360" w:rsidRPr="003D1360" w:rsidRDefault="003D1360" w:rsidP="00626661">
      <w:pPr>
        <w:autoSpaceDE w:val="0"/>
        <w:autoSpaceDN w:val="0"/>
        <w:adjustRightInd w:val="0"/>
        <w:ind w:left="2832" w:firstLine="708"/>
        <w:jc w:val="both"/>
        <w:rPr>
          <w:rFonts w:ascii="Arial" w:eastAsiaTheme="minorHAnsi" w:hAnsi="Arial" w:cs="Arial"/>
          <w:color w:val="000000"/>
          <w:sz w:val="22"/>
          <w:szCs w:val="22"/>
        </w:rPr>
      </w:pPr>
      <w:r w:rsidRPr="003D1360">
        <w:rPr>
          <w:rFonts w:ascii="Arial" w:eastAsiaTheme="minorHAnsi" w:hAnsi="Arial" w:cs="Arial"/>
          <w:color w:val="000000"/>
          <w:sz w:val="22"/>
          <w:szCs w:val="22"/>
        </w:rPr>
        <w:t>Članak 28.</w:t>
      </w:r>
    </w:p>
    <w:p w:rsidR="003D1360" w:rsidRDefault="003D1360" w:rsidP="00626661">
      <w:pPr>
        <w:autoSpaceDE w:val="0"/>
        <w:autoSpaceDN w:val="0"/>
        <w:adjustRightInd w:val="0"/>
        <w:ind w:firstLine="708"/>
        <w:jc w:val="both"/>
        <w:rPr>
          <w:rFonts w:ascii="Arial" w:eastAsiaTheme="minorHAnsi" w:hAnsi="Arial" w:cs="Arial"/>
          <w:color w:val="000000"/>
          <w:sz w:val="22"/>
          <w:szCs w:val="22"/>
        </w:rPr>
      </w:pPr>
      <w:r w:rsidRPr="003D1360">
        <w:rPr>
          <w:rFonts w:ascii="Arial" w:eastAsiaTheme="minorHAnsi" w:hAnsi="Arial" w:cs="Arial"/>
          <w:color w:val="000000"/>
          <w:sz w:val="22"/>
          <w:szCs w:val="22"/>
        </w:rPr>
        <w:t xml:space="preserve">U slučaju spora između ugovornih strana iz ovog Ugovora, ugovorne strane ugovaraju nadležnost stvarno nadležnog suda prema mjestu sjedišta Lučke uprave. </w:t>
      </w:r>
    </w:p>
    <w:p w:rsidR="003D1360" w:rsidRPr="003D1360" w:rsidRDefault="003D1360" w:rsidP="00626661">
      <w:pPr>
        <w:autoSpaceDE w:val="0"/>
        <w:autoSpaceDN w:val="0"/>
        <w:adjustRightInd w:val="0"/>
        <w:jc w:val="both"/>
        <w:rPr>
          <w:rFonts w:ascii="Arial" w:eastAsiaTheme="minorHAnsi" w:hAnsi="Arial" w:cs="Arial"/>
          <w:color w:val="000000"/>
          <w:sz w:val="22"/>
          <w:szCs w:val="22"/>
        </w:rPr>
      </w:pPr>
    </w:p>
    <w:p w:rsidR="003D1360" w:rsidRPr="003D1360" w:rsidRDefault="003D1360" w:rsidP="00626661">
      <w:pPr>
        <w:autoSpaceDE w:val="0"/>
        <w:autoSpaceDN w:val="0"/>
        <w:adjustRightInd w:val="0"/>
        <w:ind w:left="2832" w:firstLine="708"/>
        <w:jc w:val="both"/>
        <w:rPr>
          <w:rFonts w:ascii="Arial" w:eastAsiaTheme="minorHAnsi" w:hAnsi="Arial" w:cs="Arial"/>
          <w:color w:val="000000"/>
          <w:sz w:val="22"/>
          <w:szCs w:val="22"/>
        </w:rPr>
      </w:pPr>
      <w:r w:rsidRPr="003D1360">
        <w:rPr>
          <w:rFonts w:ascii="Arial" w:eastAsiaTheme="minorHAnsi" w:hAnsi="Arial" w:cs="Arial"/>
          <w:color w:val="000000"/>
          <w:sz w:val="22"/>
          <w:szCs w:val="22"/>
        </w:rPr>
        <w:t>Članak 29.</w:t>
      </w:r>
    </w:p>
    <w:p w:rsidR="003D1360" w:rsidRPr="003D1360" w:rsidRDefault="003D1360" w:rsidP="00626661">
      <w:pPr>
        <w:autoSpaceDE w:val="0"/>
        <w:autoSpaceDN w:val="0"/>
        <w:adjustRightInd w:val="0"/>
        <w:ind w:firstLine="708"/>
        <w:jc w:val="both"/>
        <w:rPr>
          <w:rFonts w:ascii="Arial" w:eastAsiaTheme="minorHAnsi" w:hAnsi="Arial" w:cs="Arial"/>
          <w:color w:val="000000"/>
          <w:sz w:val="22"/>
          <w:szCs w:val="22"/>
        </w:rPr>
      </w:pPr>
      <w:r w:rsidRPr="003D1360">
        <w:rPr>
          <w:rFonts w:ascii="Arial" w:eastAsiaTheme="minorHAnsi" w:hAnsi="Arial" w:cs="Arial"/>
          <w:color w:val="000000"/>
          <w:sz w:val="22"/>
          <w:szCs w:val="22"/>
        </w:rPr>
        <w:t xml:space="preserve">Ovaj ugovor sastavljen je u tri istovjetna primjerka od koji jedan zadržava Korisnik, a dva zadržava Lučka uprava. </w:t>
      </w:r>
    </w:p>
    <w:p w:rsidR="003D1360" w:rsidRPr="003D1360" w:rsidRDefault="003D1360" w:rsidP="00626661">
      <w:pPr>
        <w:autoSpaceDE w:val="0"/>
        <w:autoSpaceDN w:val="0"/>
        <w:adjustRightInd w:val="0"/>
        <w:ind w:firstLine="708"/>
        <w:jc w:val="both"/>
        <w:rPr>
          <w:rFonts w:ascii="Arial" w:eastAsiaTheme="minorHAnsi" w:hAnsi="Arial" w:cs="Arial"/>
          <w:b/>
          <w:bCs/>
          <w:i/>
          <w:iCs/>
          <w:color w:val="000000"/>
          <w:sz w:val="22"/>
          <w:szCs w:val="22"/>
        </w:rPr>
      </w:pPr>
      <w:r w:rsidRPr="003D1360">
        <w:rPr>
          <w:rFonts w:ascii="Arial" w:eastAsiaTheme="minorHAnsi" w:hAnsi="Arial" w:cs="Arial"/>
          <w:color w:val="000000"/>
          <w:sz w:val="22"/>
          <w:szCs w:val="22"/>
        </w:rPr>
        <w:t>U slučaju ne istovjetnosti sadržaja ovog Ugovora koji posjeduju ugovorne strane, kao mjerodavan se uzima sadržaj Ugovora koji posjeduje Lučka uprava.</w:t>
      </w:r>
    </w:p>
    <w:p w:rsidR="003D1360" w:rsidRDefault="003D1360" w:rsidP="00626661">
      <w:pPr>
        <w:autoSpaceDE w:val="0"/>
        <w:autoSpaceDN w:val="0"/>
        <w:adjustRightInd w:val="0"/>
        <w:jc w:val="both"/>
        <w:rPr>
          <w:rFonts w:ascii="Arial" w:eastAsiaTheme="minorHAnsi" w:hAnsi="Arial" w:cs="Arial"/>
          <w:color w:val="000000"/>
          <w:sz w:val="22"/>
          <w:szCs w:val="22"/>
        </w:rPr>
      </w:pPr>
    </w:p>
    <w:p w:rsidR="003D1360" w:rsidRDefault="003D1360" w:rsidP="003D1360">
      <w:pPr>
        <w:autoSpaceDE w:val="0"/>
        <w:autoSpaceDN w:val="0"/>
        <w:adjustRightInd w:val="0"/>
        <w:rPr>
          <w:rFonts w:ascii="Arial" w:eastAsiaTheme="minorHAnsi" w:hAnsi="Arial" w:cs="Arial"/>
          <w:color w:val="000000"/>
          <w:sz w:val="22"/>
          <w:szCs w:val="22"/>
        </w:rPr>
      </w:pPr>
    </w:p>
    <w:p w:rsidR="003D1360" w:rsidRDefault="003D1360" w:rsidP="003D1360">
      <w:pPr>
        <w:autoSpaceDE w:val="0"/>
        <w:autoSpaceDN w:val="0"/>
        <w:adjustRightInd w:val="0"/>
        <w:rPr>
          <w:rFonts w:ascii="Arial" w:eastAsiaTheme="minorHAnsi" w:hAnsi="Arial" w:cs="Arial"/>
          <w:color w:val="000000"/>
          <w:sz w:val="22"/>
          <w:szCs w:val="22"/>
        </w:rPr>
      </w:pPr>
    </w:p>
    <w:p w:rsidR="003D1360" w:rsidRDefault="003D1360" w:rsidP="003D1360">
      <w:pPr>
        <w:autoSpaceDE w:val="0"/>
        <w:autoSpaceDN w:val="0"/>
        <w:adjustRightInd w:val="0"/>
        <w:rPr>
          <w:rFonts w:ascii="Arial" w:eastAsiaTheme="minorHAnsi" w:hAnsi="Arial" w:cs="Arial"/>
          <w:color w:val="000000"/>
          <w:sz w:val="22"/>
          <w:szCs w:val="22"/>
        </w:rPr>
      </w:pPr>
    </w:p>
    <w:p w:rsidR="003D1360" w:rsidRDefault="003D1360" w:rsidP="003D1360">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U Kraljevici,___________________</w:t>
      </w:r>
    </w:p>
    <w:p w:rsidR="003D1360" w:rsidRDefault="003D1360" w:rsidP="003D1360">
      <w:pPr>
        <w:autoSpaceDE w:val="0"/>
        <w:autoSpaceDN w:val="0"/>
        <w:adjustRightInd w:val="0"/>
        <w:rPr>
          <w:rFonts w:ascii="Arial" w:eastAsiaTheme="minorHAnsi" w:hAnsi="Arial" w:cs="Arial"/>
          <w:color w:val="000000"/>
          <w:sz w:val="22"/>
          <w:szCs w:val="22"/>
        </w:rPr>
      </w:pPr>
    </w:p>
    <w:p w:rsidR="003D1360" w:rsidRDefault="003D1360" w:rsidP="003D1360">
      <w:pPr>
        <w:autoSpaceDE w:val="0"/>
        <w:autoSpaceDN w:val="0"/>
        <w:adjustRightInd w:val="0"/>
        <w:rPr>
          <w:rFonts w:ascii="Arial" w:eastAsiaTheme="minorHAnsi" w:hAnsi="Arial" w:cs="Arial"/>
          <w:color w:val="000000"/>
          <w:sz w:val="22"/>
          <w:szCs w:val="22"/>
        </w:rPr>
      </w:pPr>
    </w:p>
    <w:p w:rsidR="003D1360" w:rsidRDefault="003D1360" w:rsidP="003D1360">
      <w:pPr>
        <w:autoSpaceDE w:val="0"/>
        <w:autoSpaceDN w:val="0"/>
        <w:adjustRightInd w:val="0"/>
        <w:rPr>
          <w:rFonts w:ascii="Arial" w:eastAsiaTheme="minorHAnsi" w:hAnsi="Arial" w:cs="Arial"/>
          <w:color w:val="000000"/>
          <w:sz w:val="22"/>
          <w:szCs w:val="22"/>
        </w:rPr>
      </w:pPr>
    </w:p>
    <w:p w:rsidR="003D1360" w:rsidRDefault="003D1360" w:rsidP="003D1360">
      <w:pPr>
        <w:autoSpaceDE w:val="0"/>
        <w:autoSpaceDN w:val="0"/>
        <w:adjustRightInd w:val="0"/>
        <w:rPr>
          <w:rFonts w:ascii="Arial" w:eastAsiaTheme="minorHAnsi" w:hAnsi="Arial" w:cs="Arial"/>
          <w:color w:val="000000"/>
          <w:sz w:val="22"/>
          <w:szCs w:val="22"/>
        </w:rPr>
      </w:pPr>
    </w:p>
    <w:p w:rsidR="003D1360" w:rsidRDefault="003D1360" w:rsidP="003D1360">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ZA LUČKU UPRAVU</w:t>
      </w:r>
      <w:r>
        <w:rPr>
          <w:rFonts w:ascii="Arial" w:eastAsiaTheme="minorHAnsi" w:hAnsi="Arial" w:cs="Arial"/>
          <w:color w:val="000000"/>
          <w:sz w:val="22"/>
          <w:szCs w:val="22"/>
        </w:rPr>
        <w:tab/>
      </w:r>
      <w:r>
        <w:rPr>
          <w:rFonts w:ascii="Arial" w:eastAsiaTheme="minorHAnsi" w:hAnsi="Arial" w:cs="Arial"/>
          <w:color w:val="000000"/>
          <w:sz w:val="22"/>
          <w:szCs w:val="22"/>
        </w:rPr>
        <w:tab/>
      </w:r>
      <w:r>
        <w:rPr>
          <w:rFonts w:ascii="Arial" w:eastAsiaTheme="minorHAnsi" w:hAnsi="Arial" w:cs="Arial"/>
          <w:color w:val="000000"/>
          <w:sz w:val="22"/>
          <w:szCs w:val="22"/>
        </w:rPr>
        <w:tab/>
      </w:r>
      <w:r>
        <w:rPr>
          <w:rFonts w:ascii="Arial" w:eastAsiaTheme="minorHAnsi" w:hAnsi="Arial" w:cs="Arial"/>
          <w:color w:val="000000"/>
          <w:sz w:val="22"/>
          <w:szCs w:val="22"/>
        </w:rPr>
        <w:tab/>
      </w:r>
      <w:r>
        <w:rPr>
          <w:rFonts w:ascii="Arial" w:eastAsiaTheme="minorHAnsi" w:hAnsi="Arial" w:cs="Arial"/>
          <w:color w:val="000000"/>
          <w:sz w:val="22"/>
          <w:szCs w:val="22"/>
        </w:rPr>
        <w:tab/>
      </w:r>
      <w:r>
        <w:rPr>
          <w:rFonts w:ascii="Arial" w:eastAsiaTheme="minorHAnsi" w:hAnsi="Arial" w:cs="Arial"/>
          <w:color w:val="000000"/>
          <w:sz w:val="22"/>
          <w:szCs w:val="22"/>
        </w:rPr>
        <w:tab/>
        <w:t>Za KORISNIKA</w:t>
      </w:r>
    </w:p>
    <w:p w:rsidR="003D1360" w:rsidRDefault="003D1360" w:rsidP="003D1360">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Ravnateljica </w:t>
      </w:r>
    </w:p>
    <w:p w:rsidR="003D1360" w:rsidRPr="003D1360" w:rsidRDefault="003D1360" w:rsidP="003D1360">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Dijana Mihaljević</w:t>
      </w:r>
      <w:r>
        <w:rPr>
          <w:rFonts w:ascii="Arial" w:eastAsiaTheme="minorHAnsi" w:hAnsi="Arial" w:cs="Arial"/>
          <w:color w:val="000000"/>
          <w:sz w:val="22"/>
          <w:szCs w:val="22"/>
        </w:rPr>
        <w:tab/>
      </w:r>
      <w:r>
        <w:rPr>
          <w:rFonts w:ascii="Arial" w:eastAsiaTheme="minorHAnsi" w:hAnsi="Arial" w:cs="Arial"/>
          <w:color w:val="000000"/>
          <w:sz w:val="22"/>
          <w:szCs w:val="22"/>
        </w:rPr>
        <w:tab/>
      </w:r>
      <w:r>
        <w:rPr>
          <w:rFonts w:ascii="Arial" w:eastAsiaTheme="minorHAnsi" w:hAnsi="Arial" w:cs="Arial"/>
          <w:color w:val="000000"/>
          <w:sz w:val="22"/>
          <w:szCs w:val="22"/>
        </w:rPr>
        <w:tab/>
      </w:r>
      <w:r>
        <w:rPr>
          <w:rFonts w:ascii="Arial" w:eastAsiaTheme="minorHAnsi" w:hAnsi="Arial" w:cs="Arial"/>
          <w:color w:val="000000"/>
          <w:sz w:val="22"/>
          <w:szCs w:val="22"/>
        </w:rPr>
        <w:tab/>
      </w:r>
      <w:r>
        <w:rPr>
          <w:rFonts w:ascii="Arial" w:eastAsiaTheme="minorHAnsi" w:hAnsi="Arial" w:cs="Arial"/>
          <w:color w:val="000000"/>
          <w:sz w:val="22"/>
          <w:szCs w:val="22"/>
        </w:rPr>
        <w:tab/>
      </w:r>
      <w:r>
        <w:rPr>
          <w:rFonts w:ascii="Arial" w:eastAsiaTheme="minorHAnsi" w:hAnsi="Arial" w:cs="Arial"/>
          <w:color w:val="000000"/>
          <w:sz w:val="22"/>
          <w:szCs w:val="22"/>
        </w:rPr>
        <w:tab/>
        <w:t>______________</w:t>
      </w:r>
    </w:p>
    <w:sectPr w:rsidR="003D1360" w:rsidRPr="003D1360" w:rsidSect="00BF396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A66" w:rsidRDefault="002F3A66" w:rsidP="005D7753">
      <w:r>
        <w:separator/>
      </w:r>
    </w:p>
  </w:endnote>
  <w:endnote w:type="continuationSeparator" w:id="0">
    <w:p w:rsidR="002F3A66" w:rsidRDefault="002F3A66" w:rsidP="005D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646775"/>
      <w:docPartObj>
        <w:docPartGallery w:val="Page Numbers (Bottom of Page)"/>
        <w:docPartUnique/>
      </w:docPartObj>
    </w:sdtPr>
    <w:sdtEndPr>
      <w:rPr>
        <w:noProof/>
      </w:rPr>
    </w:sdtEndPr>
    <w:sdtContent>
      <w:p w:rsidR="00C170B8" w:rsidRDefault="00C170B8">
        <w:pPr>
          <w:pStyle w:val="Footer"/>
          <w:jc w:val="center"/>
        </w:pPr>
        <w:r>
          <w:fldChar w:fldCharType="begin"/>
        </w:r>
        <w:r>
          <w:instrText xml:space="preserve"> PAGE   \* MERGEFORMAT </w:instrText>
        </w:r>
        <w:r>
          <w:fldChar w:fldCharType="separate"/>
        </w:r>
        <w:r w:rsidR="00D360FB">
          <w:rPr>
            <w:noProof/>
          </w:rPr>
          <w:t>6</w:t>
        </w:r>
        <w:r>
          <w:rPr>
            <w:noProof/>
          </w:rPr>
          <w:fldChar w:fldCharType="end"/>
        </w:r>
      </w:p>
    </w:sdtContent>
  </w:sdt>
  <w:p w:rsidR="00C170B8" w:rsidRDefault="00C17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A66" w:rsidRDefault="002F3A66" w:rsidP="005D7753">
      <w:r>
        <w:separator/>
      </w:r>
    </w:p>
  </w:footnote>
  <w:footnote w:type="continuationSeparator" w:id="0">
    <w:p w:rsidR="002F3A66" w:rsidRDefault="002F3A66" w:rsidP="005D7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F3" w:rsidRDefault="00C421F3">
    <w:pPr>
      <w:pStyle w:val="Header"/>
      <w:jc w:val="right"/>
      <w:rPr>
        <w:color w:val="548DD4" w:themeColor="text2" w:themeTint="99"/>
      </w:rPr>
    </w:pPr>
    <w:r>
      <w:rPr>
        <w:color w:val="548DD4" w:themeColor="text2" w:themeTint="99"/>
      </w:rPr>
      <w:t>UGOVOR O STALNOM VEZU</w:t>
    </w:r>
  </w:p>
  <w:p w:rsidR="00C421F3" w:rsidRDefault="00C421F3">
    <w:pPr>
      <w:pStyle w:val="Header"/>
      <w:jc w:val="right"/>
      <w:rPr>
        <w:color w:val="548DD4" w:themeColor="text2" w:themeTint="99"/>
      </w:rPr>
    </w:pPr>
    <w:r>
      <w:rPr>
        <w:color w:val="548DD4" w:themeColor="text2" w:themeTint="99"/>
      </w:rPr>
      <w:t>ŽUPANIJSKA LUČKA UPRAVA BAKAR-KRALJEVICA-KOSTRENA</w:t>
    </w:r>
  </w:p>
  <w:p w:rsidR="005D7753" w:rsidRDefault="005D7753" w:rsidP="00C170B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B40A9"/>
    <w:multiLevelType w:val="hybridMultilevel"/>
    <w:tmpl w:val="85A6ADF8"/>
    <w:lvl w:ilvl="0" w:tplc="E7147CB6">
      <w:numFmt w:val="bullet"/>
      <w:lvlText w:val="-"/>
      <w:lvlJc w:val="left"/>
      <w:pPr>
        <w:ind w:left="1428" w:hanging="360"/>
      </w:pPr>
      <w:rPr>
        <w:rFonts w:ascii="Arial" w:eastAsia="Times New Roma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172C28EA"/>
    <w:multiLevelType w:val="hybridMultilevel"/>
    <w:tmpl w:val="8604C00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179C79D4"/>
    <w:multiLevelType w:val="hybridMultilevel"/>
    <w:tmpl w:val="18F6F9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B1D4B7A"/>
    <w:multiLevelType w:val="hybridMultilevel"/>
    <w:tmpl w:val="AF3AF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4321E59"/>
    <w:multiLevelType w:val="hybridMultilevel"/>
    <w:tmpl w:val="0CE4E5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0F9520F"/>
    <w:multiLevelType w:val="hybridMultilevel"/>
    <w:tmpl w:val="C3AC17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31F371A"/>
    <w:multiLevelType w:val="hybridMultilevel"/>
    <w:tmpl w:val="9C8E818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68793A79"/>
    <w:multiLevelType w:val="hybridMultilevel"/>
    <w:tmpl w:val="E592D7E2"/>
    <w:lvl w:ilvl="0" w:tplc="E7147CB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F502344"/>
    <w:multiLevelType w:val="hybridMultilevel"/>
    <w:tmpl w:val="C2722E76"/>
    <w:lvl w:ilvl="0" w:tplc="76B216E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7"/>
  </w:num>
  <w:num w:numId="6">
    <w:abstractNumId w:val="0"/>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0F"/>
    <w:rsid w:val="00063A38"/>
    <w:rsid w:val="00091C0F"/>
    <w:rsid w:val="000935C1"/>
    <w:rsid w:val="0016144F"/>
    <w:rsid w:val="00212945"/>
    <w:rsid w:val="002505C1"/>
    <w:rsid w:val="0027001C"/>
    <w:rsid w:val="00271B2A"/>
    <w:rsid w:val="00293D17"/>
    <w:rsid w:val="002C35C0"/>
    <w:rsid w:val="002F24B7"/>
    <w:rsid w:val="002F3A66"/>
    <w:rsid w:val="00327235"/>
    <w:rsid w:val="00364C6A"/>
    <w:rsid w:val="003D1360"/>
    <w:rsid w:val="004355D6"/>
    <w:rsid w:val="0045565B"/>
    <w:rsid w:val="00493E26"/>
    <w:rsid w:val="00494E52"/>
    <w:rsid w:val="0053299F"/>
    <w:rsid w:val="00537797"/>
    <w:rsid w:val="00550CB3"/>
    <w:rsid w:val="00583105"/>
    <w:rsid w:val="00593FD1"/>
    <w:rsid w:val="005C59AE"/>
    <w:rsid w:val="005C5C30"/>
    <w:rsid w:val="005D52E7"/>
    <w:rsid w:val="005D7753"/>
    <w:rsid w:val="005E1539"/>
    <w:rsid w:val="00626661"/>
    <w:rsid w:val="0067221D"/>
    <w:rsid w:val="00697A98"/>
    <w:rsid w:val="006D33FD"/>
    <w:rsid w:val="00700D42"/>
    <w:rsid w:val="007337B8"/>
    <w:rsid w:val="007D270D"/>
    <w:rsid w:val="00824968"/>
    <w:rsid w:val="00836363"/>
    <w:rsid w:val="00897A46"/>
    <w:rsid w:val="008A32EF"/>
    <w:rsid w:val="008B1EAE"/>
    <w:rsid w:val="008F7522"/>
    <w:rsid w:val="00924AC1"/>
    <w:rsid w:val="009C5218"/>
    <w:rsid w:val="00A13B70"/>
    <w:rsid w:val="00A21A3D"/>
    <w:rsid w:val="00A53845"/>
    <w:rsid w:val="00AA22B8"/>
    <w:rsid w:val="00AD0E9B"/>
    <w:rsid w:val="00B25992"/>
    <w:rsid w:val="00B53ECD"/>
    <w:rsid w:val="00BF3963"/>
    <w:rsid w:val="00C13C28"/>
    <w:rsid w:val="00C170B8"/>
    <w:rsid w:val="00C244FC"/>
    <w:rsid w:val="00C421F3"/>
    <w:rsid w:val="00C657B7"/>
    <w:rsid w:val="00C660F8"/>
    <w:rsid w:val="00CB4755"/>
    <w:rsid w:val="00CD6150"/>
    <w:rsid w:val="00D0540F"/>
    <w:rsid w:val="00D05EEF"/>
    <w:rsid w:val="00D22279"/>
    <w:rsid w:val="00D360FB"/>
    <w:rsid w:val="00D97E69"/>
    <w:rsid w:val="00E159D3"/>
    <w:rsid w:val="00E92138"/>
    <w:rsid w:val="00EE5B77"/>
    <w:rsid w:val="00EE630A"/>
    <w:rsid w:val="00F25D42"/>
    <w:rsid w:val="00F25F5B"/>
    <w:rsid w:val="00F26FE0"/>
    <w:rsid w:val="00F945DE"/>
    <w:rsid w:val="00FB57C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82604C-493A-4834-ACBD-DD8617C4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105"/>
    <w:rPr>
      <w:sz w:val="24"/>
      <w:szCs w:val="24"/>
    </w:rPr>
  </w:style>
  <w:style w:type="paragraph" w:styleId="Heading1">
    <w:name w:val="heading 1"/>
    <w:basedOn w:val="Normal"/>
    <w:next w:val="Normal"/>
    <w:link w:val="Heading1Char"/>
    <w:uiPriority w:val="9"/>
    <w:qFormat/>
    <w:rsid w:val="0058310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8310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8310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8310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8310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583105"/>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58310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8310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58310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83105"/>
    <w:rPr>
      <w:szCs w:val="32"/>
    </w:rPr>
  </w:style>
  <w:style w:type="character" w:customStyle="1" w:styleId="NoSpacingChar">
    <w:name w:val="No Spacing Char"/>
    <w:basedOn w:val="DefaultParagraphFont"/>
    <w:link w:val="NoSpacing"/>
    <w:uiPriority w:val="1"/>
    <w:locked/>
    <w:rsid w:val="0053299F"/>
    <w:rPr>
      <w:sz w:val="24"/>
      <w:szCs w:val="32"/>
    </w:rPr>
  </w:style>
  <w:style w:type="paragraph" w:styleId="ListParagraph">
    <w:name w:val="List Paragraph"/>
    <w:basedOn w:val="Normal"/>
    <w:uiPriority w:val="34"/>
    <w:qFormat/>
    <w:rsid w:val="00583105"/>
    <w:pPr>
      <w:ind w:left="720"/>
      <w:contextualSpacing/>
    </w:pPr>
  </w:style>
  <w:style w:type="paragraph" w:styleId="Header">
    <w:name w:val="header"/>
    <w:basedOn w:val="Normal"/>
    <w:link w:val="HeaderChar"/>
    <w:uiPriority w:val="99"/>
    <w:unhideWhenUsed/>
    <w:rsid w:val="005D7753"/>
    <w:pPr>
      <w:tabs>
        <w:tab w:val="center" w:pos="4536"/>
        <w:tab w:val="right" w:pos="9072"/>
      </w:tabs>
    </w:pPr>
  </w:style>
  <w:style w:type="character" w:customStyle="1" w:styleId="HeaderChar">
    <w:name w:val="Header Char"/>
    <w:basedOn w:val="DefaultParagraphFont"/>
    <w:link w:val="Header"/>
    <w:uiPriority w:val="99"/>
    <w:rsid w:val="005D7753"/>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5D7753"/>
    <w:pPr>
      <w:tabs>
        <w:tab w:val="center" w:pos="4536"/>
        <w:tab w:val="right" w:pos="9072"/>
      </w:tabs>
    </w:pPr>
  </w:style>
  <w:style w:type="character" w:customStyle="1" w:styleId="FooterChar">
    <w:name w:val="Footer Char"/>
    <w:basedOn w:val="DefaultParagraphFont"/>
    <w:link w:val="Footer"/>
    <w:uiPriority w:val="99"/>
    <w:rsid w:val="005D7753"/>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5D7753"/>
    <w:rPr>
      <w:rFonts w:ascii="Tahoma" w:hAnsi="Tahoma" w:cs="Tahoma"/>
      <w:sz w:val="16"/>
      <w:szCs w:val="16"/>
    </w:rPr>
  </w:style>
  <w:style w:type="character" w:customStyle="1" w:styleId="BalloonTextChar">
    <w:name w:val="Balloon Text Char"/>
    <w:basedOn w:val="DefaultParagraphFont"/>
    <w:link w:val="BalloonText"/>
    <w:uiPriority w:val="99"/>
    <w:semiHidden/>
    <w:rsid w:val="005D7753"/>
    <w:rPr>
      <w:rFonts w:ascii="Tahoma" w:eastAsia="Times New Roman" w:hAnsi="Tahoma" w:cs="Tahoma"/>
      <w:sz w:val="16"/>
      <w:szCs w:val="16"/>
      <w:lang w:eastAsia="hr-HR"/>
    </w:rPr>
  </w:style>
  <w:style w:type="paragraph" w:customStyle="1" w:styleId="Default">
    <w:name w:val="Default"/>
    <w:rsid w:val="00EE5B7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15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310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8310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8310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83105"/>
    <w:rPr>
      <w:rFonts w:cstheme="majorBidi"/>
      <w:b/>
      <w:bCs/>
      <w:sz w:val="28"/>
      <w:szCs w:val="28"/>
    </w:rPr>
  </w:style>
  <w:style w:type="character" w:customStyle="1" w:styleId="Heading5Char">
    <w:name w:val="Heading 5 Char"/>
    <w:basedOn w:val="DefaultParagraphFont"/>
    <w:link w:val="Heading5"/>
    <w:uiPriority w:val="9"/>
    <w:semiHidden/>
    <w:rsid w:val="00583105"/>
    <w:rPr>
      <w:rFonts w:cstheme="majorBidi"/>
      <w:b/>
      <w:bCs/>
      <w:i/>
      <w:iCs/>
      <w:sz w:val="26"/>
      <w:szCs w:val="26"/>
    </w:rPr>
  </w:style>
  <w:style w:type="character" w:customStyle="1" w:styleId="Heading6Char">
    <w:name w:val="Heading 6 Char"/>
    <w:basedOn w:val="DefaultParagraphFont"/>
    <w:link w:val="Heading6"/>
    <w:uiPriority w:val="9"/>
    <w:semiHidden/>
    <w:rsid w:val="00583105"/>
    <w:rPr>
      <w:rFonts w:cstheme="majorBidi"/>
      <w:b/>
      <w:bCs/>
    </w:rPr>
  </w:style>
  <w:style w:type="character" w:customStyle="1" w:styleId="Heading7Char">
    <w:name w:val="Heading 7 Char"/>
    <w:basedOn w:val="DefaultParagraphFont"/>
    <w:link w:val="Heading7"/>
    <w:uiPriority w:val="9"/>
    <w:semiHidden/>
    <w:rsid w:val="00583105"/>
    <w:rPr>
      <w:rFonts w:cstheme="majorBidi"/>
      <w:sz w:val="24"/>
      <w:szCs w:val="24"/>
    </w:rPr>
  </w:style>
  <w:style w:type="character" w:customStyle="1" w:styleId="Heading8Char">
    <w:name w:val="Heading 8 Char"/>
    <w:basedOn w:val="DefaultParagraphFont"/>
    <w:link w:val="Heading8"/>
    <w:uiPriority w:val="9"/>
    <w:semiHidden/>
    <w:rsid w:val="00583105"/>
    <w:rPr>
      <w:rFonts w:cstheme="majorBidi"/>
      <w:i/>
      <w:iCs/>
      <w:sz w:val="24"/>
      <w:szCs w:val="24"/>
    </w:rPr>
  </w:style>
  <w:style w:type="character" w:customStyle="1" w:styleId="Heading9Char">
    <w:name w:val="Heading 9 Char"/>
    <w:basedOn w:val="DefaultParagraphFont"/>
    <w:link w:val="Heading9"/>
    <w:uiPriority w:val="9"/>
    <w:semiHidden/>
    <w:rsid w:val="00583105"/>
    <w:rPr>
      <w:rFonts w:asciiTheme="majorHAnsi" w:eastAsiaTheme="majorEastAsia" w:hAnsiTheme="majorHAnsi" w:cstheme="majorBidi"/>
    </w:rPr>
  </w:style>
  <w:style w:type="paragraph" w:styleId="Caption">
    <w:name w:val="caption"/>
    <w:basedOn w:val="Normal"/>
    <w:next w:val="Normal"/>
    <w:uiPriority w:val="35"/>
    <w:semiHidden/>
    <w:unhideWhenUsed/>
    <w:rsid w:val="00583105"/>
    <w:rPr>
      <w:b/>
      <w:bCs/>
      <w:color w:val="C0504D" w:themeColor="accent2"/>
      <w:spacing w:val="10"/>
      <w:sz w:val="16"/>
      <w:szCs w:val="16"/>
    </w:rPr>
  </w:style>
  <w:style w:type="paragraph" w:styleId="Title">
    <w:name w:val="Title"/>
    <w:basedOn w:val="Normal"/>
    <w:next w:val="Normal"/>
    <w:link w:val="TitleChar"/>
    <w:uiPriority w:val="10"/>
    <w:qFormat/>
    <w:rsid w:val="0058310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8310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8310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83105"/>
    <w:rPr>
      <w:rFonts w:asciiTheme="majorHAnsi" w:eastAsiaTheme="majorEastAsia" w:hAnsiTheme="majorHAnsi"/>
      <w:sz w:val="24"/>
      <w:szCs w:val="24"/>
    </w:rPr>
  </w:style>
  <w:style w:type="character" w:styleId="Strong">
    <w:name w:val="Strong"/>
    <w:basedOn w:val="DefaultParagraphFont"/>
    <w:uiPriority w:val="22"/>
    <w:qFormat/>
    <w:rsid w:val="00583105"/>
    <w:rPr>
      <w:b/>
      <w:bCs/>
    </w:rPr>
  </w:style>
  <w:style w:type="character" w:styleId="Emphasis">
    <w:name w:val="Emphasis"/>
    <w:basedOn w:val="DefaultParagraphFont"/>
    <w:uiPriority w:val="20"/>
    <w:qFormat/>
    <w:rsid w:val="00583105"/>
    <w:rPr>
      <w:rFonts w:asciiTheme="minorHAnsi" w:hAnsiTheme="minorHAnsi"/>
      <w:b/>
      <w:i/>
      <w:iCs/>
    </w:rPr>
  </w:style>
  <w:style w:type="paragraph" w:styleId="Quote">
    <w:name w:val="Quote"/>
    <w:basedOn w:val="Normal"/>
    <w:next w:val="Normal"/>
    <w:link w:val="QuoteChar"/>
    <w:uiPriority w:val="29"/>
    <w:qFormat/>
    <w:rsid w:val="00583105"/>
    <w:rPr>
      <w:rFonts w:cstheme="majorBidi"/>
      <w:i/>
    </w:rPr>
  </w:style>
  <w:style w:type="character" w:customStyle="1" w:styleId="QuoteChar">
    <w:name w:val="Quote Char"/>
    <w:basedOn w:val="DefaultParagraphFont"/>
    <w:link w:val="Quote"/>
    <w:uiPriority w:val="29"/>
    <w:rsid w:val="00583105"/>
    <w:rPr>
      <w:rFonts w:cstheme="majorBidi"/>
      <w:i/>
      <w:sz w:val="24"/>
      <w:szCs w:val="24"/>
    </w:rPr>
  </w:style>
  <w:style w:type="paragraph" w:styleId="IntenseQuote">
    <w:name w:val="Intense Quote"/>
    <w:basedOn w:val="Normal"/>
    <w:next w:val="Normal"/>
    <w:link w:val="IntenseQuoteChar"/>
    <w:uiPriority w:val="30"/>
    <w:qFormat/>
    <w:rsid w:val="00583105"/>
    <w:pPr>
      <w:ind w:left="720" w:right="720"/>
    </w:pPr>
    <w:rPr>
      <w:rFonts w:cstheme="majorBidi"/>
      <w:b/>
      <w:i/>
      <w:szCs w:val="22"/>
    </w:rPr>
  </w:style>
  <w:style w:type="character" w:customStyle="1" w:styleId="IntenseQuoteChar">
    <w:name w:val="Intense Quote Char"/>
    <w:basedOn w:val="DefaultParagraphFont"/>
    <w:link w:val="IntenseQuote"/>
    <w:uiPriority w:val="30"/>
    <w:rsid w:val="00583105"/>
    <w:rPr>
      <w:rFonts w:cstheme="majorBidi"/>
      <w:b/>
      <w:i/>
      <w:sz w:val="24"/>
    </w:rPr>
  </w:style>
  <w:style w:type="character" w:styleId="SubtleEmphasis">
    <w:name w:val="Subtle Emphasis"/>
    <w:uiPriority w:val="19"/>
    <w:qFormat/>
    <w:rsid w:val="00583105"/>
    <w:rPr>
      <w:i/>
      <w:color w:val="5A5A5A" w:themeColor="text1" w:themeTint="A5"/>
    </w:rPr>
  </w:style>
  <w:style w:type="character" w:styleId="IntenseEmphasis">
    <w:name w:val="Intense Emphasis"/>
    <w:basedOn w:val="DefaultParagraphFont"/>
    <w:uiPriority w:val="21"/>
    <w:qFormat/>
    <w:rsid w:val="00583105"/>
    <w:rPr>
      <w:b/>
      <w:i/>
      <w:sz w:val="24"/>
      <w:szCs w:val="24"/>
      <w:u w:val="single"/>
    </w:rPr>
  </w:style>
  <w:style w:type="character" w:styleId="SubtleReference">
    <w:name w:val="Subtle Reference"/>
    <w:basedOn w:val="DefaultParagraphFont"/>
    <w:uiPriority w:val="31"/>
    <w:qFormat/>
    <w:rsid w:val="00583105"/>
    <w:rPr>
      <w:sz w:val="24"/>
      <w:szCs w:val="24"/>
      <w:u w:val="single"/>
    </w:rPr>
  </w:style>
  <w:style w:type="character" w:styleId="IntenseReference">
    <w:name w:val="Intense Reference"/>
    <w:basedOn w:val="DefaultParagraphFont"/>
    <w:uiPriority w:val="32"/>
    <w:qFormat/>
    <w:rsid w:val="00583105"/>
    <w:rPr>
      <w:b/>
      <w:sz w:val="24"/>
      <w:u w:val="single"/>
    </w:rPr>
  </w:style>
  <w:style w:type="character" w:styleId="BookTitle">
    <w:name w:val="Book Title"/>
    <w:basedOn w:val="DefaultParagraphFont"/>
    <w:uiPriority w:val="33"/>
    <w:qFormat/>
    <w:rsid w:val="0058310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8310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2584">
      <w:bodyDiv w:val="1"/>
      <w:marLeft w:val="0"/>
      <w:marRight w:val="0"/>
      <w:marTop w:val="0"/>
      <w:marBottom w:val="0"/>
      <w:divBdr>
        <w:top w:val="none" w:sz="0" w:space="0" w:color="auto"/>
        <w:left w:val="none" w:sz="0" w:space="0" w:color="auto"/>
        <w:bottom w:val="none" w:sz="0" w:space="0" w:color="auto"/>
        <w:right w:val="none" w:sz="0" w:space="0" w:color="auto"/>
      </w:divBdr>
    </w:div>
    <w:div w:id="46327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48CB8-9034-428E-A898-05AFE658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PGŽ</Company>
  <LinksUpToDate>false</LinksUpToDate>
  <CharactersWithSpaces>15469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UGOVOR O STALNOM VEZU ŽUPANIJSKE LUČKE UPRAVE BAKAR-KRALJEVICA-KOSTRENA</dc:title>
  <dc:creator>ZdravkoK</dc:creator>
  <cp:lastModifiedBy>Dijana Mihaljevic</cp:lastModifiedBy>
  <cp:revision>9</cp:revision>
  <cp:lastPrinted>2014-12-22T08:49:00Z</cp:lastPrinted>
  <dcterms:created xsi:type="dcterms:W3CDTF">2014-12-22T08:29:00Z</dcterms:created>
  <dcterms:modified xsi:type="dcterms:W3CDTF">2014-12-24T07:55:00Z</dcterms:modified>
</cp:coreProperties>
</file>